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B658A" w:rsidRPr="00383C8C" w:rsidTr="00C01D55">
        <w:trPr>
          <w:cantSplit/>
          <w:trHeight w:hRule="exact" w:val="1474"/>
        </w:trPr>
        <w:tc>
          <w:tcPr>
            <w:tcW w:w="9639" w:type="dxa"/>
            <w:gridSpan w:val="2"/>
          </w:tcPr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</w:p>
          <w:p w:rsidR="008B658A" w:rsidRPr="00383C8C" w:rsidRDefault="008B658A" w:rsidP="00C01D55">
            <w:pPr>
              <w:pStyle w:val="1"/>
              <w:rPr>
                <w:rFonts w:ascii="Times New Roman" w:hAnsi="Times New Roman"/>
                <w:bCs/>
                <w:i w:val="0"/>
                <w:sz w:val="24"/>
              </w:rPr>
            </w:pPr>
            <w:r w:rsidRPr="00383C8C">
              <w:rPr>
                <w:rFonts w:ascii="Times New Roman" w:hAnsi="Times New Roman"/>
                <w:bCs/>
                <w:i w:val="0"/>
                <w:sz w:val="24"/>
              </w:rPr>
              <w:t>АДМИНИСТРАЦИЯ МУНИЦИПАЛЬНОГО ОБРАЗОВАНИЯ</w:t>
            </w:r>
          </w:p>
          <w:p w:rsidR="008B658A" w:rsidRPr="00383C8C" w:rsidRDefault="008B658A" w:rsidP="00C01D55">
            <w:pPr>
              <w:pStyle w:val="4"/>
              <w:rPr>
                <w:rFonts w:ascii="Times New Roman" w:hAnsi="Times New Roman"/>
                <w:b w:val="0"/>
                <w:bCs/>
              </w:rPr>
            </w:pPr>
            <w:r w:rsidRPr="00383C8C">
              <w:rPr>
                <w:rFonts w:ascii="Times New Roman" w:hAnsi="Times New Roman"/>
                <w:b w:val="0"/>
                <w:bCs/>
              </w:rPr>
              <w:t>ЩЕРБИНОВСКИЙ РАЙОН</w:t>
            </w:r>
          </w:p>
          <w:p w:rsidR="008B658A" w:rsidRPr="00383C8C" w:rsidRDefault="008B658A" w:rsidP="00C01D55">
            <w:pPr>
              <w:spacing w:before="120"/>
              <w:jc w:val="center"/>
              <w:rPr>
                <w:b/>
                <w:bCs/>
                <w:spacing w:val="20"/>
              </w:rPr>
            </w:pPr>
            <w:r w:rsidRPr="00383C8C">
              <w:rPr>
                <w:b/>
                <w:bCs/>
                <w:spacing w:val="20"/>
              </w:rPr>
              <w:t>ПОСТАНОВЛЕНИЕ</w:t>
            </w:r>
          </w:p>
        </w:tc>
      </w:tr>
      <w:tr w:rsidR="008B658A" w:rsidRPr="00383C8C" w:rsidTr="00C01D55">
        <w:trPr>
          <w:cantSplit/>
          <w:trHeight w:hRule="exact" w:val="1082"/>
        </w:trPr>
        <w:tc>
          <w:tcPr>
            <w:tcW w:w="9639" w:type="dxa"/>
            <w:gridSpan w:val="2"/>
          </w:tcPr>
          <w:p w:rsidR="008B658A" w:rsidRPr="00383C8C" w:rsidRDefault="008B658A" w:rsidP="00C01D55">
            <w:pPr>
              <w:pStyle w:val="1"/>
              <w:spacing w:before="0" w:after="0"/>
              <w:rPr>
                <w:rFonts w:ascii="Times New Roman" w:hAnsi="Times New Roman"/>
                <w:i w:val="0"/>
                <w:sz w:val="24"/>
              </w:rPr>
            </w:pPr>
            <w:r w:rsidRPr="00383C8C">
              <w:rPr>
                <w:rFonts w:ascii="Times New Roman" w:hAnsi="Times New Roman"/>
                <w:i w:val="0"/>
                <w:sz w:val="24"/>
              </w:rPr>
              <w:t>АДМИНИСТРАЦИЯ МУНИЦИПАЛЬНОГО ОБРАЗОВАНИЯ</w:t>
            </w:r>
          </w:p>
          <w:p w:rsidR="008B658A" w:rsidRPr="00383C8C" w:rsidRDefault="008B658A" w:rsidP="00C01D55">
            <w:pPr>
              <w:pStyle w:val="1"/>
              <w:spacing w:before="0" w:after="0"/>
              <w:rPr>
                <w:rFonts w:ascii="Times New Roman" w:hAnsi="Times New Roman"/>
                <w:i w:val="0"/>
                <w:sz w:val="24"/>
              </w:rPr>
            </w:pPr>
            <w:r w:rsidRPr="00383C8C">
              <w:rPr>
                <w:rFonts w:ascii="Times New Roman" w:hAnsi="Times New Roman"/>
                <w:i w:val="0"/>
                <w:sz w:val="24"/>
              </w:rPr>
              <w:t>ЩЕРБИНОВСКИЙ РАЙОН</w:t>
            </w:r>
          </w:p>
          <w:p w:rsidR="008B658A" w:rsidRPr="00383C8C" w:rsidRDefault="008B658A" w:rsidP="00C01D55">
            <w:pPr>
              <w:spacing w:before="120"/>
              <w:jc w:val="center"/>
              <w:rPr>
                <w:noProof/>
              </w:rPr>
            </w:pPr>
            <w:r w:rsidRPr="00383C8C">
              <w:rPr>
                <w:b/>
                <w:bCs/>
                <w:spacing w:val="20"/>
              </w:rPr>
              <w:t>ПОСТАНОВЛЕНИЕ</w:t>
            </w:r>
          </w:p>
        </w:tc>
      </w:tr>
      <w:tr w:rsidR="008B658A" w:rsidRPr="00383C8C" w:rsidTr="00C01D5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B658A" w:rsidRPr="00383C8C" w:rsidRDefault="008B658A" w:rsidP="00C01D55">
            <w:pPr>
              <w:rPr>
                <w:b/>
                <w:bCs/>
              </w:rPr>
            </w:pPr>
            <w:r w:rsidRPr="00383C8C">
              <w:rPr>
                <w:b/>
                <w:bCs/>
              </w:rPr>
              <w:t xml:space="preserve">               от </w:t>
            </w:r>
            <w:r w:rsidRPr="00383C8C">
              <w:rPr>
                <w:b/>
                <w:bCs/>
                <w:u w:val="single"/>
              </w:rPr>
              <w:t>09.03.2023</w:t>
            </w:r>
          </w:p>
        </w:tc>
        <w:tc>
          <w:tcPr>
            <w:tcW w:w="4820" w:type="dxa"/>
            <w:vAlign w:val="bottom"/>
          </w:tcPr>
          <w:p w:rsidR="008B658A" w:rsidRPr="00383C8C" w:rsidRDefault="008B658A" w:rsidP="00C01D55">
            <w:pPr>
              <w:jc w:val="center"/>
              <w:rPr>
                <w:b/>
                <w:bCs/>
              </w:rPr>
            </w:pPr>
            <w:r w:rsidRPr="00383C8C">
              <w:rPr>
                <w:b/>
                <w:bCs/>
              </w:rPr>
              <w:t xml:space="preserve">           № </w:t>
            </w:r>
            <w:r w:rsidRPr="00383C8C">
              <w:rPr>
                <w:b/>
                <w:bCs/>
                <w:u w:val="single"/>
              </w:rPr>
              <w:t>130</w:t>
            </w:r>
          </w:p>
        </w:tc>
      </w:tr>
      <w:tr w:rsidR="008B658A" w:rsidRPr="00383C8C" w:rsidTr="00C01D55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B658A" w:rsidRPr="00383C8C" w:rsidRDefault="008B658A" w:rsidP="00C01D55">
            <w:pPr>
              <w:jc w:val="center"/>
            </w:pPr>
            <w:proofErr w:type="spellStart"/>
            <w:r w:rsidRPr="00383C8C">
              <w:t>ст-ца</w:t>
            </w:r>
            <w:proofErr w:type="spellEnd"/>
            <w:r w:rsidRPr="00383C8C">
              <w:t xml:space="preserve"> Старощербиновская</w:t>
            </w:r>
          </w:p>
        </w:tc>
      </w:tr>
    </w:tbl>
    <w:p w:rsidR="008B658A" w:rsidRPr="00383C8C" w:rsidRDefault="008B658A" w:rsidP="008B65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8A" w:rsidRPr="00383C8C" w:rsidRDefault="008B658A" w:rsidP="008B65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C">
        <w:rPr>
          <w:rFonts w:ascii="Times New Roman" w:hAnsi="Times New Roman" w:cs="Times New Roman"/>
          <w:b/>
          <w:sz w:val="24"/>
          <w:szCs w:val="24"/>
        </w:rPr>
        <w:t xml:space="preserve">О присвоении статуса специализированной службы </w:t>
      </w:r>
    </w:p>
    <w:p w:rsidR="008B658A" w:rsidRPr="00383C8C" w:rsidRDefault="008B658A" w:rsidP="008B65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C">
        <w:rPr>
          <w:rFonts w:ascii="Times New Roman" w:hAnsi="Times New Roman" w:cs="Times New Roman"/>
          <w:b/>
          <w:sz w:val="24"/>
          <w:szCs w:val="24"/>
        </w:rPr>
        <w:t xml:space="preserve">по вопросам похоронного дела </w:t>
      </w:r>
    </w:p>
    <w:p w:rsidR="008B658A" w:rsidRPr="00383C8C" w:rsidRDefault="008B658A" w:rsidP="008B65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8A" w:rsidRPr="00383C8C" w:rsidRDefault="008B658A" w:rsidP="008B658A">
      <w:pPr>
        <w:widowControl w:val="0"/>
        <w:ind w:firstLine="709"/>
        <w:jc w:val="both"/>
      </w:pPr>
      <w:proofErr w:type="gramStart"/>
      <w:r w:rsidRPr="00383C8C">
        <w:t>В соответствии с Федеральным законом от 12 января 1996 года № 8-ФЗ «О погреб</w:t>
      </w:r>
      <w:r w:rsidRPr="00383C8C">
        <w:t>е</w:t>
      </w:r>
      <w:r w:rsidRPr="00383C8C">
        <w:t>нии и похоронном деле», Федеральным законом от 06</w:t>
      </w:r>
      <w:r>
        <w:t xml:space="preserve"> октября </w:t>
      </w:r>
      <w:r w:rsidRPr="00383C8C">
        <w:t>2003 года № 131-ФЗ «Об о</w:t>
      </w:r>
      <w:r w:rsidRPr="00383C8C">
        <w:t>б</w:t>
      </w:r>
      <w:r w:rsidRPr="00383C8C">
        <w:t>щих принципах организации местного самоуправления в Российской Федерации», Зак</w:t>
      </w:r>
      <w:r w:rsidRPr="00383C8C">
        <w:t>о</w:t>
      </w:r>
      <w:r w:rsidRPr="00383C8C">
        <w:t>ном Краснодарского края от 04 февраля 2004 года № 666-КЗ «О погребении и похоронном деле в Краснодарском крае», Уставом муниципального образования Щербиновский район, в целях оказания гарантированного перечня</w:t>
      </w:r>
      <w:proofErr w:type="gramEnd"/>
      <w:r w:rsidRPr="00383C8C">
        <w:t xml:space="preserve"> услуг по погребению на безвозмездной о</w:t>
      </w:r>
      <w:r w:rsidRPr="00383C8C">
        <w:t>с</w:t>
      </w:r>
      <w:r w:rsidRPr="00383C8C">
        <w:t xml:space="preserve">нове              </w:t>
      </w:r>
      <w:r>
        <w:t xml:space="preserve">   </w:t>
      </w:r>
      <w:proofErr w:type="gramStart"/>
      <w:r w:rsidRPr="00383C8C">
        <w:t>п</w:t>
      </w:r>
      <w:proofErr w:type="gramEnd"/>
      <w:r w:rsidRPr="00383C8C">
        <w:t xml:space="preserve"> о с т а н о в л я ю:</w:t>
      </w:r>
    </w:p>
    <w:p w:rsidR="008B658A" w:rsidRPr="00383C8C" w:rsidRDefault="008B658A" w:rsidP="008B658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83C8C">
        <w:rPr>
          <w:rFonts w:ascii="Times New Roman" w:hAnsi="Times New Roman"/>
          <w:sz w:val="24"/>
          <w:szCs w:val="24"/>
        </w:rPr>
        <w:t>1. Присвоить муниципальному бюджетному учреждению «Хозяйственно-эксплуатационная служба» муниципального образования Щербиновский район статус специализированной службы по вопросам похоронного дела, на терр</w:t>
      </w:r>
      <w:r w:rsidRPr="00383C8C">
        <w:rPr>
          <w:rFonts w:ascii="Times New Roman" w:hAnsi="Times New Roman"/>
          <w:sz w:val="24"/>
          <w:szCs w:val="24"/>
        </w:rPr>
        <w:t>и</w:t>
      </w:r>
      <w:r w:rsidRPr="00383C8C">
        <w:rPr>
          <w:rFonts w:ascii="Times New Roman" w:hAnsi="Times New Roman"/>
          <w:sz w:val="24"/>
          <w:szCs w:val="24"/>
        </w:rPr>
        <w:t>тории сельских поселений Щербиновского района, за исключением Старощербиновского сельского поселения Щерб</w:t>
      </w:r>
      <w:r w:rsidRPr="00383C8C">
        <w:rPr>
          <w:rFonts w:ascii="Times New Roman" w:hAnsi="Times New Roman"/>
          <w:sz w:val="24"/>
          <w:szCs w:val="24"/>
        </w:rPr>
        <w:t>и</w:t>
      </w:r>
      <w:r w:rsidRPr="00383C8C">
        <w:rPr>
          <w:rFonts w:ascii="Times New Roman" w:hAnsi="Times New Roman"/>
          <w:sz w:val="24"/>
          <w:szCs w:val="24"/>
        </w:rPr>
        <w:t>новского района.</w:t>
      </w:r>
    </w:p>
    <w:p w:rsidR="008B658A" w:rsidRPr="00383C8C" w:rsidRDefault="008B658A" w:rsidP="008B658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83C8C">
        <w:rPr>
          <w:rFonts w:ascii="Times New Roman" w:hAnsi="Times New Roman"/>
          <w:sz w:val="24"/>
          <w:szCs w:val="24"/>
        </w:rPr>
        <w:t>2. Утвердить Положение о специализированной службе по вопросам похоронного д</w:t>
      </w:r>
      <w:r w:rsidRPr="00383C8C">
        <w:rPr>
          <w:rFonts w:ascii="Times New Roman" w:hAnsi="Times New Roman"/>
          <w:sz w:val="24"/>
          <w:szCs w:val="24"/>
        </w:rPr>
        <w:t>е</w:t>
      </w:r>
      <w:r w:rsidRPr="00383C8C">
        <w:rPr>
          <w:rFonts w:ascii="Times New Roman" w:hAnsi="Times New Roman"/>
          <w:sz w:val="24"/>
          <w:szCs w:val="24"/>
        </w:rPr>
        <w:t xml:space="preserve">ла (прилагается). </w:t>
      </w:r>
    </w:p>
    <w:p w:rsidR="008B658A" w:rsidRPr="00383C8C" w:rsidRDefault="008B658A" w:rsidP="008B658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83C8C">
        <w:rPr>
          <w:rFonts w:ascii="Times New Roman" w:hAnsi="Times New Roman"/>
          <w:sz w:val="24"/>
          <w:szCs w:val="24"/>
        </w:rPr>
        <w:t>3. Муниципальному бюджетному учреждению «Хозяйственно-эксплуатационная служба» муниципального образования Щербиновский район (</w:t>
      </w:r>
      <w:proofErr w:type="spellStart"/>
      <w:r w:rsidRPr="00383C8C">
        <w:rPr>
          <w:rFonts w:ascii="Times New Roman" w:hAnsi="Times New Roman"/>
          <w:sz w:val="24"/>
          <w:szCs w:val="24"/>
        </w:rPr>
        <w:t>Мосный</w:t>
      </w:r>
      <w:proofErr w:type="spellEnd"/>
      <w:r w:rsidRPr="00383C8C">
        <w:rPr>
          <w:rFonts w:ascii="Times New Roman" w:hAnsi="Times New Roman"/>
          <w:sz w:val="24"/>
          <w:szCs w:val="24"/>
        </w:rPr>
        <w:t>) внести соответств</w:t>
      </w:r>
      <w:r w:rsidRPr="00383C8C">
        <w:rPr>
          <w:rFonts w:ascii="Times New Roman" w:hAnsi="Times New Roman"/>
          <w:sz w:val="24"/>
          <w:szCs w:val="24"/>
        </w:rPr>
        <w:t>у</w:t>
      </w:r>
      <w:r w:rsidRPr="00383C8C">
        <w:rPr>
          <w:rFonts w:ascii="Times New Roman" w:hAnsi="Times New Roman"/>
          <w:sz w:val="24"/>
          <w:szCs w:val="24"/>
        </w:rPr>
        <w:t xml:space="preserve">ющие изменения в Устав учреждения. </w:t>
      </w:r>
    </w:p>
    <w:p w:rsidR="008B658A" w:rsidRPr="00383C8C" w:rsidRDefault="008B658A" w:rsidP="008B658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 xml:space="preserve">4.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383C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83C8C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383C8C">
        <w:rPr>
          <w:rFonts w:ascii="Times New Roman" w:hAnsi="Times New Roman" w:cs="Times New Roman"/>
          <w:sz w:val="24"/>
          <w:szCs w:val="24"/>
        </w:rPr>
        <w:t>о</w:t>
      </w:r>
      <w:r w:rsidRPr="00383C8C">
        <w:rPr>
          <w:rFonts w:ascii="Times New Roman" w:hAnsi="Times New Roman" w:cs="Times New Roman"/>
          <w:sz w:val="24"/>
          <w:szCs w:val="24"/>
        </w:rPr>
        <w:t>становление на официальном сайте администрации муниципального образования Щербиновский район, в разделе «Похоронное д</w:t>
      </w:r>
      <w:r w:rsidRPr="00383C8C">
        <w:rPr>
          <w:rFonts w:ascii="Times New Roman" w:hAnsi="Times New Roman" w:cs="Times New Roman"/>
          <w:sz w:val="24"/>
          <w:szCs w:val="24"/>
        </w:rPr>
        <w:t>е</w:t>
      </w:r>
      <w:r w:rsidRPr="00383C8C">
        <w:rPr>
          <w:rFonts w:ascii="Times New Roman" w:hAnsi="Times New Roman" w:cs="Times New Roman"/>
          <w:sz w:val="24"/>
          <w:szCs w:val="24"/>
        </w:rPr>
        <w:t>ло».</w:t>
      </w:r>
    </w:p>
    <w:p w:rsidR="008B658A" w:rsidRPr="00383C8C" w:rsidRDefault="008B658A" w:rsidP="008B658A">
      <w:pPr>
        <w:widowControl w:val="0"/>
        <w:ind w:firstLine="709"/>
        <w:jc w:val="both"/>
      </w:pPr>
      <w:r w:rsidRPr="00383C8C">
        <w:t>5. Отделу муниципальной службы</w:t>
      </w:r>
      <w:r>
        <w:t>, кадровой политики и делопроиз</w:t>
      </w:r>
      <w:r w:rsidRPr="00383C8C">
        <w:t>водства админ</w:t>
      </w:r>
      <w:r w:rsidRPr="00383C8C">
        <w:t>и</w:t>
      </w:r>
      <w:r w:rsidRPr="00383C8C">
        <w:t>страции муниципального образования Щербиновский район (Гусева) опубликовать насто</w:t>
      </w:r>
      <w:r w:rsidRPr="00383C8C">
        <w:t>я</w:t>
      </w:r>
      <w:r w:rsidRPr="00383C8C">
        <w:t>щее постановление в периодическом печатном издании «Информационный бюллетень орг</w:t>
      </w:r>
      <w:r w:rsidRPr="00383C8C">
        <w:t>а</w:t>
      </w:r>
      <w:r w:rsidRPr="00383C8C">
        <w:t>нов местного самоуправления муниципального образования Щерб</w:t>
      </w:r>
      <w:r w:rsidRPr="00383C8C">
        <w:t>и</w:t>
      </w:r>
      <w:r w:rsidRPr="00383C8C">
        <w:t>новский район».</w:t>
      </w:r>
    </w:p>
    <w:p w:rsidR="008B658A" w:rsidRPr="00383C8C" w:rsidRDefault="008B658A" w:rsidP="008B658A">
      <w:pPr>
        <w:widowControl w:val="0"/>
        <w:ind w:firstLine="709"/>
        <w:jc w:val="both"/>
      </w:pPr>
      <w:r w:rsidRPr="00383C8C">
        <w:t xml:space="preserve">6. </w:t>
      </w:r>
      <w:proofErr w:type="gramStart"/>
      <w:r w:rsidRPr="00383C8C">
        <w:t>Контроль за</w:t>
      </w:r>
      <w:proofErr w:type="gramEnd"/>
      <w:r w:rsidRPr="00383C8C">
        <w:t xml:space="preserve"> выполнением настоящего постановления возложить на заместителя главы муниципального образования Щербиновский район Д.Н. Агашкова.</w:t>
      </w:r>
    </w:p>
    <w:p w:rsidR="008B658A" w:rsidRPr="00383C8C" w:rsidRDefault="008B658A" w:rsidP="008B658A">
      <w:pPr>
        <w:widowControl w:val="0"/>
        <w:tabs>
          <w:tab w:val="left" w:pos="851"/>
        </w:tabs>
        <w:ind w:firstLine="709"/>
        <w:jc w:val="both"/>
      </w:pPr>
      <w:r w:rsidRPr="00383C8C">
        <w:t>7. Настоящее постановление вступает в силу со дня его подписания.</w:t>
      </w:r>
    </w:p>
    <w:p w:rsidR="008B658A" w:rsidRDefault="008B658A" w:rsidP="008B658A">
      <w:pPr>
        <w:widowControl w:val="0"/>
        <w:ind w:firstLine="851"/>
        <w:jc w:val="both"/>
        <w:rPr>
          <w:b/>
        </w:rPr>
      </w:pPr>
    </w:p>
    <w:p w:rsidR="008B658A" w:rsidRPr="00383C8C" w:rsidRDefault="008B658A" w:rsidP="008B658A">
      <w:pPr>
        <w:widowControl w:val="0"/>
        <w:ind w:firstLine="851"/>
        <w:jc w:val="both"/>
        <w:rPr>
          <w:b/>
        </w:rPr>
      </w:pPr>
    </w:p>
    <w:p w:rsidR="008B658A" w:rsidRPr="00383C8C" w:rsidRDefault="008B658A" w:rsidP="008B658A">
      <w:pPr>
        <w:widowControl w:val="0"/>
        <w:jc w:val="both"/>
        <w:rPr>
          <w:b/>
        </w:rPr>
      </w:pPr>
    </w:p>
    <w:p w:rsidR="008B658A" w:rsidRPr="00383C8C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C8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383C8C">
        <w:rPr>
          <w:rFonts w:ascii="Times New Roman" w:hAnsi="Times New Roman"/>
          <w:sz w:val="24"/>
          <w:szCs w:val="24"/>
        </w:rPr>
        <w:t xml:space="preserve">  полномочия главы </w:t>
      </w:r>
    </w:p>
    <w:p w:rsidR="008B658A" w:rsidRPr="00383C8C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83C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658A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83C8C">
        <w:rPr>
          <w:rFonts w:ascii="Times New Roman" w:hAnsi="Times New Roman"/>
          <w:sz w:val="24"/>
          <w:szCs w:val="24"/>
        </w:rPr>
        <w:t xml:space="preserve">Щербиновский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383C8C">
        <w:rPr>
          <w:rFonts w:ascii="Times New Roman" w:hAnsi="Times New Roman"/>
          <w:sz w:val="24"/>
          <w:szCs w:val="24"/>
        </w:rPr>
        <w:t>М.Н. Че</w:t>
      </w:r>
      <w:r w:rsidRPr="00383C8C">
        <w:rPr>
          <w:rFonts w:ascii="Times New Roman" w:hAnsi="Times New Roman"/>
          <w:sz w:val="24"/>
          <w:szCs w:val="24"/>
        </w:rPr>
        <w:t>р</w:t>
      </w:r>
      <w:r w:rsidRPr="00383C8C">
        <w:rPr>
          <w:rFonts w:ascii="Times New Roman" w:hAnsi="Times New Roman"/>
          <w:sz w:val="24"/>
          <w:szCs w:val="24"/>
        </w:rPr>
        <w:t>нов</w:t>
      </w:r>
    </w:p>
    <w:p w:rsidR="008B658A" w:rsidRPr="00383C8C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B658A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B658A" w:rsidRPr="00383C8C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>ПРИЛОЖЕНИЕ</w:t>
      </w: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 xml:space="preserve">УТВЕРЖДЕНО </w:t>
      </w: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 xml:space="preserve">постановлением администрации </w:t>
      </w: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 xml:space="preserve">муниципального образования </w:t>
      </w: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 xml:space="preserve">Щербиновский район </w:t>
      </w:r>
    </w:p>
    <w:p w:rsidR="008B658A" w:rsidRPr="00383C8C" w:rsidRDefault="008B658A" w:rsidP="008B658A">
      <w:pPr>
        <w:pStyle w:val="a3"/>
        <w:widowControl w:val="0"/>
        <w:ind w:left="5382"/>
        <w:jc w:val="center"/>
        <w:rPr>
          <w:sz w:val="24"/>
        </w:rPr>
      </w:pPr>
      <w:r w:rsidRPr="00383C8C">
        <w:rPr>
          <w:sz w:val="24"/>
        </w:rPr>
        <w:t>от 09.03.2023 № 130</w:t>
      </w:r>
    </w:p>
    <w:p w:rsidR="008B658A" w:rsidRPr="00383C8C" w:rsidRDefault="008B658A" w:rsidP="008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658A" w:rsidRPr="00383C8C" w:rsidRDefault="008B658A" w:rsidP="008B65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C">
        <w:rPr>
          <w:rFonts w:ascii="Times New Roman" w:hAnsi="Times New Roman" w:cs="Times New Roman"/>
          <w:b/>
          <w:sz w:val="24"/>
          <w:szCs w:val="24"/>
        </w:rPr>
        <w:t xml:space="preserve">о специализированной службе по вопросам похоронного дела </w:t>
      </w:r>
    </w:p>
    <w:p w:rsidR="008B658A" w:rsidRPr="00383C8C" w:rsidRDefault="008B658A" w:rsidP="008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658A" w:rsidRPr="00383C8C" w:rsidRDefault="008B658A" w:rsidP="008B6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1.1. Настоящее положение о специализированной службе по вопросам похоронного дела (далее - Положение) определяет порядок деятельности сп</w:t>
      </w:r>
      <w:r w:rsidRPr="00383C8C">
        <w:rPr>
          <w:rFonts w:ascii="Times New Roman" w:hAnsi="Times New Roman" w:cs="Times New Roman"/>
          <w:sz w:val="24"/>
          <w:szCs w:val="24"/>
        </w:rPr>
        <w:t>е</w:t>
      </w:r>
      <w:r w:rsidRPr="00383C8C">
        <w:rPr>
          <w:rFonts w:ascii="Times New Roman" w:hAnsi="Times New Roman" w:cs="Times New Roman"/>
          <w:sz w:val="24"/>
          <w:szCs w:val="24"/>
        </w:rPr>
        <w:t>циализированной службы по вопросам похоронного дела на территории сел</w:t>
      </w:r>
      <w:r w:rsidRPr="00383C8C">
        <w:rPr>
          <w:rFonts w:ascii="Times New Roman" w:hAnsi="Times New Roman" w:cs="Times New Roman"/>
          <w:sz w:val="24"/>
          <w:szCs w:val="24"/>
        </w:rPr>
        <w:t>ь</w:t>
      </w:r>
      <w:r w:rsidRPr="00383C8C">
        <w:rPr>
          <w:rFonts w:ascii="Times New Roman" w:hAnsi="Times New Roman" w:cs="Times New Roman"/>
          <w:sz w:val="24"/>
          <w:szCs w:val="24"/>
        </w:rPr>
        <w:t>ских поселений Щербиновского района, за исключением Старощербиновского сельского пос</w:t>
      </w:r>
      <w:r w:rsidRPr="00383C8C">
        <w:rPr>
          <w:rFonts w:ascii="Times New Roman" w:hAnsi="Times New Roman" w:cs="Times New Roman"/>
          <w:sz w:val="24"/>
          <w:szCs w:val="24"/>
        </w:rPr>
        <w:t>е</w:t>
      </w:r>
      <w:r w:rsidRPr="00383C8C">
        <w:rPr>
          <w:rFonts w:ascii="Times New Roman" w:hAnsi="Times New Roman" w:cs="Times New Roman"/>
          <w:sz w:val="24"/>
          <w:szCs w:val="24"/>
        </w:rPr>
        <w:t>ления Щербиновского района.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1.2. Специализированной службой по вопросам похоронного дела на территории сельских поселений Щербиновского района, за исключением Стар</w:t>
      </w:r>
      <w:r w:rsidRPr="00383C8C">
        <w:rPr>
          <w:rFonts w:ascii="Times New Roman" w:hAnsi="Times New Roman" w:cs="Times New Roman"/>
          <w:sz w:val="24"/>
          <w:szCs w:val="24"/>
        </w:rPr>
        <w:t>о</w:t>
      </w:r>
      <w:r w:rsidRPr="00383C8C">
        <w:rPr>
          <w:rFonts w:ascii="Times New Roman" w:hAnsi="Times New Roman" w:cs="Times New Roman"/>
          <w:sz w:val="24"/>
          <w:szCs w:val="24"/>
        </w:rPr>
        <w:t>щербиновского сельского поселения Щербиновского района, является муниципальное бюджетное учреждение «Хозя</w:t>
      </w:r>
      <w:r w:rsidRPr="00383C8C">
        <w:rPr>
          <w:rFonts w:ascii="Times New Roman" w:hAnsi="Times New Roman" w:cs="Times New Roman"/>
          <w:sz w:val="24"/>
          <w:szCs w:val="24"/>
        </w:rPr>
        <w:t>й</w:t>
      </w:r>
      <w:r w:rsidRPr="00383C8C">
        <w:rPr>
          <w:rFonts w:ascii="Times New Roman" w:hAnsi="Times New Roman" w:cs="Times New Roman"/>
          <w:sz w:val="24"/>
          <w:szCs w:val="24"/>
        </w:rPr>
        <w:t>ственно-эксплуатационная служба» муниципального образования Щербиновский район (далее - Специализирова</w:t>
      </w:r>
      <w:r w:rsidRPr="00383C8C">
        <w:rPr>
          <w:rFonts w:ascii="Times New Roman" w:hAnsi="Times New Roman" w:cs="Times New Roman"/>
          <w:sz w:val="24"/>
          <w:szCs w:val="24"/>
        </w:rPr>
        <w:t>н</w:t>
      </w:r>
      <w:r w:rsidRPr="00383C8C">
        <w:rPr>
          <w:rFonts w:ascii="Times New Roman" w:hAnsi="Times New Roman" w:cs="Times New Roman"/>
          <w:sz w:val="24"/>
          <w:szCs w:val="24"/>
        </w:rPr>
        <w:t xml:space="preserve">ная служба). 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1.3. Специализированная служба по вопросам похоронного дела осуществляет свою деятельность в соответствии с возложенными на нее полном</w:t>
      </w:r>
      <w:r w:rsidRPr="00383C8C">
        <w:t>о</w:t>
      </w:r>
      <w:r w:rsidRPr="00383C8C">
        <w:t>чиями, указанными в пункте 2.1 настоящего Положения, на территориях следующих сельских поселений Щерб</w:t>
      </w:r>
      <w:r w:rsidRPr="00383C8C">
        <w:t>и</w:t>
      </w:r>
      <w:r w:rsidRPr="00383C8C">
        <w:t>новского района: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spellStart"/>
      <w:r w:rsidRPr="00383C8C">
        <w:t>Глафировское</w:t>
      </w:r>
      <w:proofErr w:type="spellEnd"/>
      <w:r w:rsidRPr="00383C8C">
        <w:t xml:space="preserve"> сельское поселение;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spellStart"/>
      <w:r w:rsidRPr="00383C8C">
        <w:t>Ейскоукрепленское</w:t>
      </w:r>
      <w:proofErr w:type="spellEnd"/>
      <w:r w:rsidRPr="00383C8C">
        <w:t xml:space="preserve"> сельское поселение; 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spellStart"/>
      <w:r w:rsidRPr="00383C8C">
        <w:t>Екатериновское</w:t>
      </w:r>
      <w:proofErr w:type="spellEnd"/>
      <w:r w:rsidRPr="00383C8C">
        <w:t xml:space="preserve"> сельское поселение;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Николаевское сельское поселение;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spellStart"/>
      <w:r w:rsidRPr="00383C8C">
        <w:t>Новощербиновское</w:t>
      </w:r>
      <w:proofErr w:type="spellEnd"/>
      <w:r w:rsidRPr="00383C8C">
        <w:t xml:space="preserve"> сельское поселение;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Шабельское сельское поселение;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spellStart"/>
      <w:r w:rsidRPr="00383C8C">
        <w:t>Щербиновское</w:t>
      </w:r>
      <w:proofErr w:type="spellEnd"/>
      <w:r w:rsidRPr="00383C8C">
        <w:t xml:space="preserve"> сельское поселение.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1.4. </w:t>
      </w:r>
      <w:proofErr w:type="gramStart"/>
      <w:r w:rsidRPr="00383C8C">
        <w:t>Специализированная служба в своей деятельности руководствуется Федерал</w:t>
      </w:r>
      <w:r w:rsidRPr="00383C8C">
        <w:t>ь</w:t>
      </w:r>
      <w:r w:rsidRPr="00383C8C">
        <w:t>ным законом от 12 января 1996 года № 8-ФЗ «О погребении и похоронном деле», Федерал</w:t>
      </w:r>
      <w:r w:rsidRPr="00383C8C">
        <w:t>ь</w:t>
      </w:r>
      <w:r w:rsidRPr="00383C8C">
        <w:t>ным законом от 06 октября 2003 года № 131-ФЗ «Об общих принципах организации местного самоуправления в Российской Фед</w:t>
      </w:r>
      <w:r w:rsidRPr="00383C8C">
        <w:t>е</w:t>
      </w:r>
      <w:r w:rsidRPr="00383C8C">
        <w:t xml:space="preserve">рации», Федеральным </w:t>
      </w:r>
      <w:hyperlink r:id="rId6">
        <w:r w:rsidRPr="00383C8C">
          <w:t>законом</w:t>
        </w:r>
      </w:hyperlink>
      <w:r w:rsidRPr="00383C8C">
        <w:t xml:space="preserve"> от 30 марта 1999 года № 52-ФЗ «О санитарно-эпидемиологическом благополучии населения», </w:t>
      </w:r>
      <w:hyperlink r:id="rId7">
        <w:r w:rsidRPr="00383C8C">
          <w:t>Указом</w:t>
        </w:r>
      </w:hyperlink>
      <w:r w:rsidRPr="00383C8C">
        <w:t xml:space="preserve"> Президента Ро</w:t>
      </w:r>
      <w:r w:rsidRPr="00383C8C">
        <w:t>с</w:t>
      </w:r>
      <w:r w:rsidRPr="00383C8C">
        <w:t>сийской Федерации от 29 июня 1996 года № 1001 «О гарантиях</w:t>
      </w:r>
      <w:proofErr w:type="gramEnd"/>
      <w:r w:rsidRPr="00383C8C">
        <w:t xml:space="preserve"> прав граждан на предоста</w:t>
      </w:r>
      <w:r w:rsidRPr="00383C8C">
        <w:t>в</w:t>
      </w:r>
      <w:r w:rsidRPr="00383C8C">
        <w:t xml:space="preserve">ление услуг по погребению умерших», </w:t>
      </w:r>
      <w:hyperlink r:id="rId8">
        <w:r w:rsidRPr="00383C8C">
          <w:t>Законом</w:t>
        </w:r>
      </w:hyperlink>
      <w:r w:rsidRPr="00383C8C">
        <w:t xml:space="preserve"> Краснодарск</w:t>
      </w:r>
      <w:r w:rsidRPr="00383C8C">
        <w:t>о</w:t>
      </w:r>
      <w:r w:rsidRPr="00383C8C">
        <w:t>го края от 4 февраля 2004 года № 666-КЗ «О погребении и похоронном деле в Краснодарском крае» и муниципальными правовыми актами муниципального образования Щербиновский район и соответствующих сельских поселений Щерб</w:t>
      </w:r>
      <w:r w:rsidRPr="00383C8C">
        <w:t>и</w:t>
      </w:r>
      <w:r w:rsidRPr="00383C8C">
        <w:t>новского района в сфере погребения и похоронного дела.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center"/>
      </w:pPr>
      <w:r w:rsidRPr="00383C8C">
        <w:t>2. Полномочия Специализированной службы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2.1. На Специализированную службу возлагаются полномочия: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по исполнению гарантий погребения умерших с учетом их волеизъявления и обяза</w:t>
      </w:r>
      <w:r w:rsidRPr="00383C8C">
        <w:t>н</w:t>
      </w:r>
      <w:r w:rsidRPr="00383C8C">
        <w:t>ность по оказанию гарантированного перечня услуг по погребению на безвозмездной основе супругу, близким родственникам, иным родственн</w:t>
      </w:r>
      <w:r w:rsidRPr="00383C8C">
        <w:t>и</w:t>
      </w:r>
      <w:r w:rsidRPr="00383C8C">
        <w:t xml:space="preserve">кам, </w:t>
      </w:r>
      <w:hyperlink r:id="rId9" w:history="1">
        <w:r w:rsidRPr="00383C8C">
          <w:t xml:space="preserve">законному </w:t>
        </w:r>
        <w:r w:rsidRPr="00383C8C">
          <w:lastRenderedPageBreak/>
          <w:t>представителю</w:t>
        </w:r>
      </w:hyperlink>
      <w:r w:rsidRPr="00383C8C">
        <w:t xml:space="preserve"> умершего или иному лицу, взявшему на себя обязанность осуществить погребение умершего;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по погребению умершего на дому, на улице или в ином месте после установления органами внутренних дел его личности при отсутствии супруга, бли</w:t>
      </w:r>
      <w:r w:rsidRPr="00383C8C">
        <w:t>з</w:t>
      </w:r>
      <w:r w:rsidRPr="00383C8C">
        <w:t xml:space="preserve">ких родственников, иных родственников либо </w:t>
      </w:r>
      <w:hyperlink r:id="rId10" w:history="1">
        <w:r w:rsidRPr="00383C8C">
          <w:t>законного представителя</w:t>
        </w:r>
      </w:hyperlink>
      <w:r w:rsidRPr="00383C8C">
        <w:t xml:space="preserve"> умершего или при невозможности осущ</w:t>
      </w:r>
      <w:r w:rsidRPr="00383C8C">
        <w:t>е</w:t>
      </w:r>
      <w:r w:rsidRPr="00383C8C">
        <w:t>ствить ими погребение, а также при отсутствии иных лиц, взявших на себя обязанность ос</w:t>
      </w:r>
      <w:r w:rsidRPr="00383C8C">
        <w:t>у</w:t>
      </w:r>
      <w:r w:rsidRPr="00383C8C">
        <w:t>ществить погребение;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proofErr w:type="gramStart"/>
      <w:r w:rsidRPr="00383C8C">
        <w:t>по погребению умерших, личность которых не установлена органами внутренних дел, с согласия указанных органов;</w:t>
      </w:r>
      <w:proofErr w:type="gramEnd"/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по регистрации места захоронения в администрации соответствующего сельского п</w:t>
      </w:r>
      <w:r w:rsidRPr="00383C8C">
        <w:t>о</w:t>
      </w:r>
      <w:r w:rsidRPr="00383C8C">
        <w:t>селения Щербиновского района.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2.2. Специализированной службой супругу, близким родственникам, иным родстве</w:t>
      </w:r>
      <w:r w:rsidRPr="00383C8C">
        <w:t>н</w:t>
      </w:r>
      <w:r w:rsidRPr="00383C8C">
        <w:t>никам, законному представителю или иному лицу, взявшему на себя обязанность осущ</w:t>
      </w:r>
      <w:r w:rsidRPr="00383C8C">
        <w:t>е</w:t>
      </w:r>
      <w:r w:rsidRPr="00383C8C">
        <w:t>ствить погребение умершего, гарантируется оказание на безвозмездной основе следующего перечня услуг по погребению: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1) оформление документов, необходимых для погребения;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2) предоставление и доставка гроба и других предметов, необходимых для погреб</w:t>
      </w:r>
      <w:r w:rsidRPr="00383C8C">
        <w:t>е</w:t>
      </w:r>
      <w:r w:rsidRPr="00383C8C">
        <w:t>ния;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3) перевозка тела (останков) умершего на кладбище (в крематорий);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4) погребение (кремация с последующей выдачей урны с прахом).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Качество предоставляемых услуг должно соответствовать требованиям, устанавлив</w:t>
      </w:r>
      <w:r w:rsidRPr="00383C8C">
        <w:t>а</w:t>
      </w:r>
      <w:r w:rsidRPr="00383C8C">
        <w:t>емым постановлением администрации муниципального образования Щербиновский ра</w:t>
      </w:r>
      <w:r w:rsidRPr="00383C8C">
        <w:t>й</w:t>
      </w:r>
      <w:r w:rsidRPr="00383C8C">
        <w:t>он.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Стоимость услуг, предоставляемых согласно гарантированному перечню услуг по п</w:t>
      </w:r>
      <w:r w:rsidRPr="00383C8C">
        <w:t>о</w:t>
      </w:r>
      <w:r w:rsidRPr="00383C8C">
        <w:t>гребению, утверждается постановлением администрации муниципального образования Ще</w:t>
      </w:r>
      <w:r w:rsidRPr="00383C8C">
        <w:t>р</w:t>
      </w:r>
      <w:r w:rsidRPr="00383C8C">
        <w:t xml:space="preserve">биновский район. 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Оплата стоимости услуг, предоставляемых сверх гарантированного п</w:t>
      </w:r>
      <w:r w:rsidRPr="00383C8C">
        <w:t>е</w:t>
      </w:r>
      <w:r w:rsidRPr="00383C8C">
        <w:t>речня услуг по погребению, производится за счет средств супруга, близких родственников, иных родстве</w:t>
      </w:r>
      <w:r w:rsidRPr="00383C8C">
        <w:t>н</w:t>
      </w:r>
      <w:r w:rsidRPr="00383C8C">
        <w:t>ников, законного представителя умершего или иного лица, взявшего на себя обязанность осуществить погребение умершего.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2.3. </w:t>
      </w:r>
      <w:proofErr w:type="gramStart"/>
      <w:r w:rsidRPr="00383C8C">
        <w:t>При отсутствии супруга, близких родственников, иных родственников либо законного представителя умершего или при невозможности осущ</w:t>
      </w:r>
      <w:r w:rsidRPr="00383C8C">
        <w:t>е</w:t>
      </w:r>
      <w:r w:rsidRPr="00383C8C">
        <w:t>ствить ими погребение, а также при отсутствии иных лиц, взявших на себя обязанность осуществить погребение, п</w:t>
      </w:r>
      <w:r w:rsidRPr="00383C8C">
        <w:t>о</w:t>
      </w:r>
      <w:r w:rsidRPr="00383C8C">
        <w:t>гребение умершего на дому, на улице или в ином месте после установления органами внутренних дел его личности ос</w:t>
      </w:r>
      <w:r w:rsidRPr="00383C8C">
        <w:t>у</w:t>
      </w:r>
      <w:r w:rsidRPr="00383C8C">
        <w:t>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383C8C">
        <w:t xml:space="preserve"> не предусмотрено законод</w:t>
      </w:r>
      <w:r w:rsidRPr="00383C8C">
        <w:t>а</w:t>
      </w:r>
      <w:r w:rsidRPr="00383C8C">
        <w:t>тельством Российской Федерации.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2.4. </w:t>
      </w:r>
      <w:proofErr w:type="gramStart"/>
      <w:r w:rsidRPr="00383C8C"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</w:t>
      </w:r>
      <w:r w:rsidRPr="00383C8C">
        <w:t>а</w:t>
      </w:r>
      <w:r w:rsidRPr="00383C8C">
        <w:t>лизированной службой с согласия указанных органов путем предания земле на определенных для таких случаев участках о</w:t>
      </w:r>
      <w:r w:rsidRPr="00383C8C">
        <w:t>б</w:t>
      </w:r>
      <w:r w:rsidRPr="00383C8C">
        <w:t>щественных кладбищ.</w:t>
      </w:r>
      <w:proofErr w:type="gramEnd"/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2.5. </w:t>
      </w:r>
      <w:proofErr w:type="gramStart"/>
      <w:r w:rsidRPr="00383C8C">
        <w:t>Услуги, оказываемые Специализированной службой при погребении умерших, указанных в пунктах 2.3 и 2.4 настоящего Положения, включают:</w:t>
      </w:r>
      <w:proofErr w:type="gramEnd"/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1) оформление документов, необходимых для погребения;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2) облачение тела;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3) предоставление гроба;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4) перевозку </w:t>
      </w:r>
      <w:proofErr w:type="gramStart"/>
      <w:r w:rsidRPr="00383C8C">
        <w:t>умершего</w:t>
      </w:r>
      <w:proofErr w:type="gramEnd"/>
      <w:r w:rsidRPr="00383C8C">
        <w:t xml:space="preserve"> на кладбище (в крематорий);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5) погребение.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Стоимость услуг, предоставляемых согласно гарантированному перечню услуг по п</w:t>
      </w:r>
      <w:r w:rsidRPr="00383C8C">
        <w:t>о</w:t>
      </w:r>
      <w:r w:rsidRPr="00383C8C">
        <w:t>гребению, утверждается постановлением администрации муниципального образования Ще</w:t>
      </w:r>
      <w:r w:rsidRPr="00383C8C">
        <w:t>р</w:t>
      </w:r>
      <w:r w:rsidRPr="00383C8C">
        <w:t xml:space="preserve">биновский район. 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lastRenderedPageBreak/>
        <w:t xml:space="preserve">2.6. Отказ специализированной службы </w:t>
      </w:r>
      <w:proofErr w:type="gramStart"/>
      <w:r w:rsidRPr="00383C8C">
        <w:t>по вопросам похоронного дела в оказании г</w:t>
      </w:r>
      <w:r w:rsidRPr="00383C8C">
        <w:t>а</w:t>
      </w:r>
      <w:r w:rsidRPr="00383C8C">
        <w:t>рантированного перечня услуг в связи с отсутствием у них необходимых средств</w:t>
      </w:r>
      <w:proofErr w:type="gramEnd"/>
      <w:r w:rsidRPr="00383C8C">
        <w:t xml:space="preserve"> или по др</w:t>
      </w:r>
      <w:r w:rsidRPr="00383C8C">
        <w:t>у</w:t>
      </w:r>
      <w:r w:rsidRPr="00383C8C">
        <w:t>гим основаниям недопустим.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</w:p>
    <w:p w:rsidR="008B658A" w:rsidRPr="00383C8C" w:rsidRDefault="008B658A" w:rsidP="008B65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 xml:space="preserve">3. Основные требования к порядку деятельности </w:t>
      </w:r>
    </w:p>
    <w:p w:rsidR="008B658A" w:rsidRPr="00383C8C" w:rsidRDefault="008B658A" w:rsidP="008B65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Специализированной службы</w:t>
      </w:r>
    </w:p>
    <w:p w:rsidR="008B658A" w:rsidRPr="00383C8C" w:rsidRDefault="008B658A" w:rsidP="008B65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3.1. Оказание услуг согласно гарантированному перечню услуг по погребению ос</w:t>
      </w:r>
      <w:r w:rsidRPr="00383C8C">
        <w:t>у</w:t>
      </w:r>
      <w:r w:rsidRPr="00383C8C">
        <w:t>ществляется Специализированной службой при представлении лицом, взявшим на себя обязанность осуществить погребение, следующих док</w:t>
      </w:r>
      <w:r w:rsidRPr="00383C8C">
        <w:t>у</w:t>
      </w:r>
      <w:r w:rsidRPr="00383C8C">
        <w:t>ментов: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1) заявления в произвольной форме об оказании гарантированного перечня услуг по погребению на безвозмездной основе;</w:t>
      </w:r>
    </w:p>
    <w:p w:rsidR="008B658A" w:rsidRPr="00383C8C" w:rsidRDefault="008B658A" w:rsidP="008B658A">
      <w:pPr>
        <w:ind w:firstLine="709"/>
        <w:jc w:val="both"/>
      </w:pPr>
      <w:r w:rsidRPr="00383C8C">
        <w:t>2) медицинского свидетельства о смерти и паспорта умершего (погибшего), при погребении несовершеннолетних, умерших в возрасте до 14 лет, - св</w:t>
      </w:r>
      <w:r w:rsidRPr="00383C8C">
        <w:t>и</w:t>
      </w:r>
      <w:r w:rsidRPr="00383C8C">
        <w:t xml:space="preserve">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</w:t>
      </w:r>
      <w:proofErr w:type="spellStart"/>
      <w:r w:rsidRPr="00383C8C">
        <w:t>ЗАГСа</w:t>
      </w:r>
      <w:proofErr w:type="spellEnd"/>
      <w:r w:rsidRPr="00383C8C">
        <w:t xml:space="preserve"> свидетельства о смерти. 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3.2. Сотрудник Специализированной службы по месту расположения приема заказов Специализированной службы, при обращении лица, взявшего на себя обязанность осуществить погребение умершего, пр</w:t>
      </w:r>
      <w:r w:rsidRPr="00383C8C">
        <w:rPr>
          <w:rFonts w:ascii="Times New Roman" w:hAnsi="Times New Roman" w:cs="Times New Roman"/>
          <w:sz w:val="24"/>
          <w:szCs w:val="24"/>
        </w:rPr>
        <w:t>и</w:t>
      </w:r>
      <w:r w:rsidRPr="00383C8C">
        <w:rPr>
          <w:rFonts w:ascii="Times New Roman" w:hAnsi="Times New Roman" w:cs="Times New Roman"/>
          <w:sz w:val="24"/>
          <w:szCs w:val="24"/>
        </w:rPr>
        <w:t>нимает заявление на оказание гарантированного перечня услуг по п</w:t>
      </w:r>
      <w:r w:rsidRPr="00383C8C">
        <w:rPr>
          <w:rFonts w:ascii="Times New Roman" w:hAnsi="Times New Roman" w:cs="Times New Roman"/>
          <w:sz w:val="24"/>
          <w:szCs w:val="24"/>
        </w:rPr>
        <w:t>о</w:t>
      </w:r>
      <w:r w:rsidRPr="00383C8C">
        <w:rPr>
          <w:rFonts w:ascii="Times New Roman" w:hAnsi="Times New Roman" w:cs="Times New Roman"/>
          <w:sz w:val="24"/>
          <w:szCs w:val="24"/>
        </w:rPr>
        <w:t xml:space="preserve">гребению на безвозмездной основе и оформляет заказ </w:t>
      </w:r>
      <w:proofErr w:type="gramStart"/>
      <w:r w:rsidRPr="00383C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3C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58A" w:rsidRPr="00383C8C" w:rsidRDefault="008B658A" w:rsidP="008B658A">
      <w:pPr>
        <w:ind w:firstLine="709"/>
        <w:jc w:val="both"/>
      </w:pPr>
      <w:r w:rsidRPr="00383C8C">
        <w:t>1) получение необходимых для организации похорон документов:</w:t>
      </w:r>
    </w:p>
    <w:p w:rsidR="008B658A" w:rsidRPr="00383C8C" w:rsidRDefault="008B658A" w:rsidP="008B658A">
      <w:pPr>
        <w:ind w:firstLine="709"/>
        <w:jc w:val="both"/>
      </w:pPr>
      <w:r w:rsidRPr="00383C8C">
        <w:t>разрешения на захоронение на общественном кладбище, находящегося на террит</w:t>
      </w:r>
      <w:r w:rsidRPr="00383C8C">
        <w:t>о</w:t>
      </w:r>
      <w:r w:rsidRPr="00383C8C">
        <w:t>рии соответствующего сельского поселения Щербиновского района в администрации соответствующего сельского поселения Щербиновского рай</w:t>
      </w:r>
      <w:r w:rsidRPr="00383C8C">
        <w:t>о</w:t>
      </w:r>
      <w:r w:rsidRPr="00383C8C">
        <w:t>на;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 xml:space="preserve">свидетельства о смерти оформленного в органах </w:t>
      </w:r>
      <w:proofErr w:type="spellStart"/>
      <w:r w:rsidRPr="00383C8C">
        <w:t>ЗАГСа</w:t>
      </w:r>
      <w:proofErr w:type="spellEnd"/>
      <w:r w:rsidRPr="00383C8C">
        <w:t>, в случае если заявитель с</w:t>
      </w:r>
      <w:r w:rsidRPr="00383C8C">
        <w:t>а</w:t>
      </w:r>
      <w:r w:rsidRPr="00383C8C">
        <w:t>мостоятельно не оформил данное свидетельство и не представил его вместе с заявлением;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2) приобретение предметов похоронного назначения;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3) </w:t>
      </w:r>
      <w:proofErr w:type="spellStart"/>
      <w:r w:rsidRPr="00383C8C">
        <w:t>автокатафальные</w:t>
      </w:r>
      <w:proofErr w:type="spellEnd"/>
      <w:r w:rsidRPr="00383C8C">
        <w:t xml:space="preserve"> и транспортные перевозки;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4) осуществление захоронения или кремации;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5) выполнение прочих услуг, связанных с погребением. 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3.2. Сотрудник специализированной службы оказывает консультативную помощь л</w:t>
      </w:r>
      <w:r w:rsidRPr="00383C8C">
        <w:rPr>
          <w:rFonts w:ascii="Times New Roman" w:hAnsi="Times New Roman" w:cs="Times New Roman"/>
          <w:sz w:val="24"/>
          <w:szCs w:val="24"/>
        </w:rPr>
        <w:t>и</w:t>
      </w:r>
      <w:r w:rsidRPr="00383C8C">
        <w:rPr>
          <w:rFonts w:ascii="Times New Roman" w:hAnsi="Times New Roman" w:cs="Times New Roman"/>
          <w:sz w:val="24"/>
          <w:szCs w:val="24"/>
        </w:rPr>
        <w:t>цу, обратившемуся в специализированную службу: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по порядку оказания гарантированного перечня услуг по погреб</w:t>
      </w:r>
      <w:r w:rsidRPr="00383C8C">
        <w:rPr>
          <w:rFonts w:ascii="Times New Roman" w:hAnsi="Times New Roman" w:cs="Times New Roman"/>
          <w:sz w:val="24"/>
          <w:szCs w:val="24"/>
        </w:rPr>
        <w:t>е</w:t>
      </w:r>
      <w:r w:rsidRPr="00383C8C">
        <w:rPr>
          <w:rFonts w:ascii="Times New Roman" w:hAnsi="Times New Roman" w:cs="Times New Roman"/>
          <w:sz w:val="24"/>
          <w:szCs w:val="24"/>
        </w:rPr>
        <w:t>нию;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по выбору места погребения;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по правилам работы кладбищ; 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по порядку предоставления и размерам социального пособия на погребение и един</w:t>
      </w:r>
      <w:r w:rsidRPr="00383C8C">
        <w:rPr>
          <w:rFonts w:ascii="Times New Roman" w:hAnsi="Times New Roman" w:cs="Times New Roman"/>
          <w:sz w:val="24"/>
          <w:szCs w:val="24"/>
        </w:rPr>
        <w:t>о</w:t>
      </w:r>
      <w:r w:rsidRPr="00383C8C">
        <w:rPr>
          <w:rFonts w:ascii="Times New Roman" w:hAnsi="Times New Roman" w:cs="Times New Roman"/>
          <w:sz w:val="24"/>
          <w:szCs w:val="24"/>
        </w:rPr>
        <w:t>временной материальной помощи, выплачиваемой гражданам в соответствии с законод</w:t>
      </w:r>
      <w:r w:rsidRPr="00383C8C">
        <w:rPr>
          <w:rFonts w:ascii="Times New Roman" w:hAnsi="Times New Roman" w:cs="Times New Roman"/>
          <w:sz w:val="24"/>
          <w:szCs w:val="24"/>
        </w:rPr>
        <w:t>а</w:t>
      </w:r>
      <w:r w:rsidRPr="00383C8C">
        <w:rPr>
          <w:rFonts w:ascii="Times New Roman" w:hAnsi="Times New Roman" w:cs="Times New Roman"/>
          <w:sz w:val="24"/>
          <w:szCs w:val="24"/>
        </w:rPr>
        <w:t>тельством Российской Федерации в сфере погребения и похоронного дела.</w:t>
      </w:r>
    </w:p>
    <w:p w:rsidR="008B658A" w:rsidRPr="00383C8C" w:rsidRDefault="008B658A" w:rsidP="008B658A">
      <w:pPr>
        <w:ind w:firstLine="709"/>
        <w:jc w:val="both"/>
      </w:pPr>
      <w:r w:rsidRPr="00383C8C">
        <w:t>3.3. Специализированная служба вправе оказывать ритуальные услуги, не входящие в гарантированный перечень услуг по погребению, в соответствии с тарифами, утвержденн</w:t>
      </w:r>
      <w:r w:rsidRPr="00383C8C">
        <w:t>ы</w:t>
      </w:r>
      <w:r w:rsidRPr="00383C8C">
        <w:t xml:space="preserve">ми постановлением администрации муниципального образования Щербиновский район.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3.4. </w:t>
      </w:r>
      <w:proofErr w:type="gramStart"/>
      <w:r w:rsidRPr="00383C8C">
        <w:t>Специализированная служба вправе заключать прижизненные дог</w:t>
      </w:r>
      <w:r w:rsidRPr="00383C8C">
        <w:t>о</w:t>
      </w:r>
      <w:r w:rsidRPr="00383C8C">
        <w:t>вора на услуги, связанные с погребением умершего, а также по устройству и содержанию мест захорон</w:t>
      </w:r>
      <w:r w:rsidRPr="00383C8C">
        <w:t>е</w:t>
      </w:r>
      <w:r w:rsidRPr="00383C8C">
        <w:t xml:space="preserve">ний. </w:t>
      </w:r>
      <w:proofErr w:type="gramEnd"/>
    </w:p>
    <w:p w:rsidR="008B658A" w:rsidRPr="00383C8C" w:rsidRDefault="008B658A" w:rsidP="008B658A">
      <w:pPr>
        <w:ind w:firstLine="709"/>
        <w:jc w:val="both"/>
      </w:pPr>
      <w:r w:rsidRPr="00383C8C">
        <w:t>3.5. Специализированная служба должна иметь специально оборудованное помещение, обеспечивающее надлежащие условия приема заказов на ок</w:t>
      </w:r>
      <w:r w:rsidRPr="00383C8C">
        <w:t>а</w:t>
      </w:r>
      <w:r w:rsidRPr="00383C8C">
        <w:t>зание ритуальных услуг и вывеску с информацией о своем наименовании, месте ее нахождения, а также режиме раб</w:t>
      </w:r>
      <w:r w:rsidRPr="00383C8C">
        <w:t>о</w:t>
      </w:r>
      <w:r w:rsidRPr="00383C8C">
        <w:t xml:space="preserve">ты. </w:t>
      </w:r>
    </w:p>
    <w:p w:rsidR="008B658A" w:rsidRPr="00383C8C" w:rsidRDefault="008B658A" w:rsidP="008B658A">
      <w:pPr>
        <w:ind w:firstLine="709"/>
        <w:jc w:val="both"/>
      </w:pPr>
      <w:r w:rsidRPr="00383C8C">
        <w:lastRenderedPageBreak/>
        <w:t>3.6. В помещении Специализированной службы, где осуществляется пр</w:t>
      </w:r>
      <w:r w:rsidRPr="00383C8C">
        <w:t>и</w:t>
      </w:r>
      <w:r w:rsidRPr="00383C8C">
        <w:t xml:space="preserve">ем заказов на оказание ритуальных услуг, в доступном для обозрения месте размещается: </w:t>
      </w:r>
    </w:p>
    <w:p w:rsidR="008B658A" w:rsidRPr="00383C8C" w:rsidRDefault="008B658A" w:rsidP="008B658A">
      <w:pPr>
        <w:ind w:firstLine="709"/>
        <w:jc w:val="both"/>
      </w:pPr>
      <w:r w:rsidRPr="00383C8C">
        <w:t>Закон Российской Федерации от 07 февраля 1992 года № 2300-1 «О защите прав п</w:t>
      </w:r>
      <w:r w:rsidRPr="00383C8C">
        <w:t>о</w:t>
      </w:r>
      <w:r w:rsidRPr="00383C8C">
        <w:t xml:space="preserve">требителей»; </w:t>
      </w:r>
    </w:p>
    <w:p w:rsidR="008B658A" w:rsidRPr="00383C8C" w:rsidRDefault="008B658A" w:rsidP="008B658A">
      <w:pPr>
        <w:ind w:firstLine="709"/>
        <w:jc w:val="both"/>
      </w:pPr>
      <w:r w:rsidRPr="00383C8C">
        <w:t>Федеральный закон от 12 января 1996 года № 8-ФЗ «О погребении и похоронном д</w:t>
      </w:r>
      <w:r w:rsidRPr="00383C8C">
        <w:t>е</w:t>
      </w:r>
      <w:r w:rsidRPr="00383C8C">
        <w:t xml:space="preserve">ле»;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Указ Президента Российской Федерации от 29 июня 1996 года № 1001 «О гарантиях прав граждан на предоставление услуг по погребению умерших»; </w:t>
      </w:r>
    </w:p>
    <w:p w:rsidR="008B658A" w:rsidRPr="00383C8C" w:rsidRDefault="008B658A" w:rsidP="008B658A">
      <w:pPr>
        <w:ind w:firstLine="709"/>
        <w:jc w:val="both"/>
      </w:pPr>
      <w:r w:rsidRPr="00383C8C">
        <w:t>Закон Краснодарского края от 04 февраля 2004 года № 666-КЗ «О погребении и пох</w:t>
      </w:r>
      <w:r w:rsidRPr="00383C8C">
        <w:t>о</w:t>
      </w:r>
      <w:r w:rsidRPr="00383C8C">
        <w:t>ронном деле в Краснодарском крае»;</w:t>
      </w:r>
    </w:p>
    <w:p w:rsidR="008B658A" w:rsidRPr="00383C8C" w:rsidRDefault="008B658A" w:rsidP="008B658A">
      <w:pPr>
        <w:ind w:firstLine="709"/>
        <w:jc w:val="both"/>
      </w:pPr>
      <w:r w:rsidRPr="00383C8C">
        <w:t>гарантированный перечень услуг по погребению и сведения о порядке оказания гарантированного перечня услуг по погребению на безвозмездной о</w:t>
      </w:r>
      <w:r w:rsidRPr="00383C8C">
        <w:t>с</w:t>
      </w:r>
      <w:r w:rsidRPr="00383C8C">
        <w:t xml:space="preserve">нове; </w:t>
      </w:r>
    </w:p>
    <w:p w:rsidR="008B658A" w:rsidRPr="00383C8C" w:rsidRDefault="008B658A" w:rsidP="008B658A">
      <w:pPr>
        <w:autoSpaceDE w:val="0"/>
        <w:autoSpaceDN w:val="0"/>
        <w:adjustRightInd w:val="0"/>
        <w:ind w:firstLine="708"/>
        <w:jc w:val="both"/>
      </w:pPr>
      <w:r w:rsidRPr="00383C8C">
        <w:t>перечень услуг по погребению, оказываемых на платной основе с указанием стоим</w:t>
      </w:r>
      <w:r w:rsidRPr="00383C8C">
        <w:t>о</w:t>
      </w:r>
      <w:r w:rsidRPr="00383C8C">
        <w:t>сти каждой из услуг, а также стоимость предметов похоронного назначения;</w:t>
      </w:r>
    </w:p>
    <w:p w:rsidR="008B658A" w:rsidRPr="00383C8C" w:rsidRDefault="008B658A" w:rsidP="008B658A">
      <w:pPr>
        <w:autoSpaceDE w:val="0"/>
        <w:autoSpaceDN w:val="0"/>
        <w:adjustRightInd w:val="0"/>
        <w:ind w:firstLine="708"/>
        <w:jc w:val="both"/>
      </w:pPr>
      <w:r w:rsidRPr="00383C8C">
        <w:t>перечень документов, необходимых для оказания услуг согласно гарантированному перечню услуг по погребению;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образцы (модели) изготовляемых и реализуемых предметов похоронного назначения либо альбомы (каталоги) с цветными фотографиями их образцов (моделей); </w:t>
      </w:r>
    </w:p>
    <w:p w:rsidR="008B658A" w:rsidRPr="00383C8C" w:rsidRDefault="008B658A" w:rsidP="008B658A">
      <w:pPr>
        <w:ind w:firstLine="709"/>
        <w:jc w:val="both"/>
      </w:pPr>
      <w:r w:rsidRPr="00383C8C">
        <w:t>сведения о наличии санитарно-эпидемиологических заключений о предметах и вещ</w:t>
      </w:r>
      <w:r w:rsidRPr="00383C8C">
        <w:t>е</w:t>
      </w:r>
      <w:r w:rsidRPr="00383C8C">
        <w:t xml:space="preserve">ствах, используемых при погребении (гробы, урны, венки, и т.п.);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правила содержания и посещения кладбищ; </w:t>
      </w:r>
    </w:p>
    <w:p w:rsidR="008B658A" w:rsidRPr="00383C8C" w:rsidRDefault="008B658A" w:rsidP="008B658A">
      <w:pPr>
        <w:ind w:firstLine="709"/>
        <w:jc w:val="both"/>
      </w:pPr>
      <w:r w:rsidRPr="00383C8C">
        <w:t xml:space="preserve">книга отзывов и предложений; </w:t>
      </w:r>
    </w:p>
    <w:p w:rsidR="008B658A" w:rsidRPr="00383C8C" w:rsidRDefault="008B658A" w:rsidP="008B658A">
      <w:pPr>
        <w:autoSpaceDE w:val="0"/>
        <w:autoSpaceDN w:val="0"/>
        <w:adjustRightInd w:val="0"/>
        <w:ind w:firstLine="708"/>
        <w:jc w:val="both"/>
      </w:pPr>
      <w:r w:rsidRPr="00383C8C">
        <w:t>информация уполномоченных исполнительных органах в сфере погребения и пох</w:t>
      </w:r>
      <w:r w:rsidRPr="00383C8C">
        <w:t>о</w:t>
      </w:r>
      <w:r w:rsidRPr="00383C8C">
        <w:t>ронного дела, с указанием адресов и телефонов ответственных лиц в сфере погребения и п</w:t>
      </w:r>
      <w:r w:rsidRPr="00383C8C">
        <w:t>о</w:t>
      </w:r>
      <w:r w:rsidRPr="00383C8C">
        <w:t>хоронного дела;</w:t>
      </w:r>
    </w:p>
    <w:p w:rsidR="008B658A" w:rsidRPr="00383C8C" w:rsidRDefault="008B658A" w:rsidP="008B658A">
      <w:pPr>
        <w:autoSpaceDE w:val="0"/>
        <w:autoSpaceDN w:val="0"/>
        <w:adjustRightInd w:val="0"/>
        <w:ind w:firstLine="708"/>
        <w:jc w:val="both"/>
      </w:pPr>
      <w:r w:rsidRPr="00383C8C">
        <w:t>информация о специализированных службах по вопросам похоронного дела, расположенных на территории муниципального образования Щербино</w:t>
      </w:r>
      <w:r w:rsidRPr="00383C8C">
        <w:t>в</w:t>
      </w:r>
      <w:r w:rsidRPr="00383C8C">
        <w:t>ский район.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3.7. Специализированная служба не вправе: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препятствовать в осуществлении погребения (в том числе путем придания умершего земле) лицам, осуществляющим волеизъявление умершего, а также действующим от имени и по поручению супруга умершего, близких родстве</w:t>
      </w:r>
      <w:r w:rsidRPr="00383C8C">
        <w:t>н</w:t>
      </w:r>
      <w:r w:rsidRPr="00383C8C">
        <w:t>ников, иных родственников, законных представителей, иных лиц, взявших на себя обязанности осуществить погребение умерш</w:t>
      </w:r>
      <w:r w:rsidRPr="00383C8C">
        <w:t>е</w:t>
      </w:r>
      <w:r w:rsidRPr="00383C8C">
        <w:t>го;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  <w:r w:rsidRPr="00383C8C">
        <w:t>обязывать (понуждать) приобретать у специализированной службы ритуальные услуги, в том числе на платной основе услуги, входящие в гарантир</w:t>
      </w:r>
      <w:r w:rsidRPr="00383C8C">
        <w:t>о</w:t>
      </w:r>
      <w:r w:rsidRPr="00383C8C">
        <w:t>ванный перечень услуг по погребению.</w:t>
      </w:r>
    </w:p>
    <w:p w:rsidR="008B658A" w:rsidRPr="00383C8C" w:rsidRDefault="008B658A" w:rsidP="008B658A">
      <w:pPr>
        <w:autoSpaceDE w:val="0"/>
        <w:autoSpaceDN w:val="0"/>
        <w:adjustRightInd w:val="0"/>
        <w:ind w:firstLine="709"/>
        <w:jc w:val="both"/>
      </w:pPr>
    </w:p>
    <w:p w:rsidR="008B658A" w:rsidRPr="00383C8C" w:rsidRDefault="008B658A" w:rsidP="008B65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4. Ответственность Специализированной службы</w:t>
      </w:r>
    </w:p>
    <w:p w:rsidR="008B658A" w:rsidRPr="00383C8C" w:rsidRDefault="008B658A" w:rsidP="008B65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требований законодательства Ро</w:t>
      </w:r>
      <w:r w:rsidRPr="00383C8C">
        <w:rPr>
          <w:rFonts w:ascii="Times New Roman" w:hAnsi="Times New Roman" w:cs="Times New Roman"/>
          <w:sz w:val="24"/>
          <w:szCs w:val="24"/>
        </w:rPr>
        <w:t>с</w:t>
      </w:r>
      <w:r w:rsidRPr="00383C8C">
        <w:rPr>
          <w:rFonts w:ascii="Times New Roman" w:hAnsi="Times New Roman" w:cs="Times New Roman"/>
          <w:sz w:val="24"/>
          <w:szCs w:val="24"/>
        </w:rPr>
        <w:t>сийской Федерации, Краснодарского края и муниципальных правовых актов в сфере погр</w:t>
      </w:r>
      <w:r w:rsidRPr="00383C8C">
        <w:rPr>
          <w:rFonts w:ascii="Times New Roman" w:hAnsi="Times New Roman" w:cs="Times New Roman"/>
          <w:sz w:val="24"/>
          <w:szCs w:val="24"/>
        </w:rPr>
        <w:t>е</w:t>
      </w:r>
      <w:r w:rsidRPr="00383C8C">
        <w:rPr>
          <w:rFonts w:ascii="Times New Roman" w:hAnsi="Times New Roman" w:cs="Times New Roman"/>
          <w:sz w:val="24"/>
          <w:szCs w:val="24"/>
        </w:rPr>
        <w:t>бения и похоронного дела специализированная служба несет ответственность в соответствии с де</w:t>
      </w:r>
      <w:r w:rsidRPr="00383C8C">
        <w:rPr>
          <w:rFonts w:ascii="Times New Roman" w:hAnsi="Times New Roman" w:cs="Times New Roman"/>
          <w:sz w:val="24"/>
          <w:szCs w:val="24"/>
        </w:rPr>
        <w:t>й</w:t>
      </w:r>
      <w:r w:rsidRPr="00383C8C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8A" w:rsidRPr="00383C8C" w:rsidRDefault="008B658A" w:rsidP="008B65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8B658A" w:rsidRPr="00383C8C" w:rsidRDefault="008B658A" w:rsidP="008B65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83C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8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8A" w:rsidRPr="00383C8C" w:rsidRDefault="008B658A" w:rsidP="008B65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83C8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Щербиновский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83C8C">
        <w:rPr>
          <w:rFonts w:ascii="Times New Roman" w:hAnsi="Times New Roman" w:cs="Times New Roman"/>
          <w:sz w:val="24"/>
          <w:szCs w:val="24"/>
        </w:rPr>
        <w:t xml:space="preserve"> Ю.С. Белик</w:t>
      </w:r>
      <w:r w:rsidRPr="00383C8C">
        <w:rPr>
          <w:rFonts w:ascii="Times New Roman" w:hAnsi="Times New Roman" w:cs="Times New Roman"/>
          <w:sz w:val="24"/>
          <w:szCs w:val="24"/>
        </w:rPr>
        <w:t>о</w:t>
      </w:r>
      <w:r w:rsidRPr="00383C8C">
        <w:rPr>
          <w:rFonts w:ascii="Times New Roman" w:hAnsi="Times New Roman" w:cs="Times New Roman"/>
          <w:sz w:val="24"/>
          <w:szCs w:val="24"/>
        </w:rPr>
        <w:t>ва</w:t>
      </w:r>
    </w:p>
    <w:p w:rsidR="008B658A" w:rsidRPr="00383C8C" w:rsidRDefault="008B658A" w:rsidP="008B658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B658A" w:rsidRPr="00383C8C" w:rsidRDefault="008B658A" w:rsidP="008B658A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B658A" w:rsidRDefault="008B658A" w:rsidP="008B658A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B658A" w:rsidRDefault="008B658A" w:rsidP="008B658A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8B658A" w:rsidRDefault="008B658A" w:rsidP="008B658A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763EF" w:rsidRDefault="00F763EF">
      <w:bookmarkStart w:id="0" w:name="_GoBack"/>
      <w:bookmarkEnd w:id="0"/>
    </w:p>
    <w:sectPr w:rsidR="00F7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A"/>
    <w:rsid w:val="008B658A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658A"/>
    <w:pPr>
      <w:keepNext/>
      <w:spacing w:before="120" w:after="60"/>
      <w:jc w:val="center"/>
      <w:outlineLvl w:val="0"/>
    </w:pPr>
    <w:rPr>
      <w:rFonts w:ascii="Arial" w:hAnsi="Arial"/>
      <w:b/>
      <w:i/>
      <w:kern w:val="32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8B658A"/>
    <w:pPr>
      <w:keepNext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8B658A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B658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ConsNormal">
    <w:name w:val="ConsNormal"/>
    <w:rsid w:val="008B6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658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B65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8B65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B6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658A"/>
    <w:pPr>
      <w:keepNext/>
      <w:spacing w:before="120" w:after="60"/>
      <w:jc w:val="center"/>
      <w:outlineLvl w:val="0"/>
    </w:pPr>
    <w:rPr>
      <w:rFonts w:ascii="Arial" w:hAnsi="Arial"/>
      <w:b/>
      <w:i/>
      <w:kern w:val="32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8B658A"/>
    <w:pPr>
      <w:keepNext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8B658A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B658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ConsNormal">
    <w:name w:val="ConsNormal"/>
    <w:rsid w:val="008B6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658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B65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8B65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B6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67E2B160E7F070FDF62FDCF7B2F1521FDDAB466D24362AE0C4C343AA36848DDA2B95E4E90A1E0E571A65A580136CC838A09469CFF1749B24E6C69Y7L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67E2B160E7F070FDF7CF0D917701F27F68CBF6CDB1037FB06466162FC31189AF3BF080DCAACE3FB73A75DY5L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67E2B160E7F070FDF7CF0D917701F22F584BF66D44D3DF35F4A6365F36E1D8FE2E7070FD4B2E1E76FA55F52Y0L9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C7188642E6DAA597BBD2F1B6C17CA607E4A26BE6161ACFA5393A83983BA52647B4ED07398857A6879AC3DEF7D07F2BA059475ADB608DFQF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B803A9E5536E998ABFC4ED3296C9A9DE5ECA09AC500EF83CEB5E33F79389259EBF970FDF3780FEA5AD6BB332FE11EF9FD21458160E7e6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Беликова</dc:creator>
  <cp:lastModifiedBy>Юлия Беликова</cp:lastModifiedBy>
  <cp:revision>1</cp:revision>
  <dcterms:created xsi:type="dcterms:W3CDTF">2024-04-01T05:08:00Z</dcterms:created>
  <dcterms:modified xsi:type="dcterms:W3CDTF">2024-04-01T05:10:00Z</dcterms:modified>
</cp:coreProperties>
</file>