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F3CCE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F3CCE" w:rsidRDefault="006C1CC7" w:rsidP="006C1CC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ab/>
      </w:r>
      <w:r w:rsidR="00581C40" w:rsidRPr="001F3CC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F4D60">
        <w:rPr>
          <w:rFonts w:ascii="Times New Roman" w:hAnsi="Times New Roman" w:cs="Times New Roman"/>
          <w:sz w:val="28"/>
          <w:szCs w:val="28"/>
        </w:rPr>
        <w:t>экономики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Щерб</w:t>
      </w:r>
      <w:r w:rsidR="00802AE8">
        <w:rPr>
          <w:rFonts w:ascii="Times New Roman" w:hAnsi="Times New Roman" w:cs="Times New Roman"/>
          <w:sz w:val="28"/>
          <w:szCs w:val="28"/>
        </w:rPr>
        <w:t>и</w:t>
      </w:r>
      <w:r w:rsidR="00802AE8">
        <w:rPr>
          <w:rFonts w:ascii="Times New Roman" w:hAnsi="Times New Roman" w:cs="Times New Roman"/>
          <w:sz w:val="28"/>
          <w:szCs w:val="28"/>
        </w:rPr>
        <w:t>новский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53027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530278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6C5CDF" w:rsidRPr="001F3CCE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F3CC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F3CCE">
        <w:rPr>
          <w:rFonts w:ascii="Times New Roman" w:hAnsi="Times New Roman" w:cs="Times New Roman"/>
          <w:sz w:val="28"/>
          <w:szCs w:val="28"/>
        </w:rPr>
        <w:t>о</w:t>
      </w:r>
      <w:r w:rsidRPr="001F3CC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F3CCE" w:rsidRDefault="006C5CDF" w:rsidP="00802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3CC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30278" w:rsidRPr="00530278">
        <w:rPr>
          <w:rFonts w:ascii="Times New Roman" w:hAnsi="Times New Roman" w:cs="Times New Roman"/>
          <w:sz w:val="28"/>
          <w:szCs w:val="28"/>
        </w:rPr>
        <w:t>муниципального образования Ще</w:t>
      </w:r>
      <w:r w:rsidR="00530278" w:rsidRPr="00530278">
        <w:rPr>
          <w:rFonts w:ascii="Times New Roman" w:hAnsi="Times New Roman" w:cs="Times New Roman"/>
          <w:sz w:val="28"/>
          <w:szCs w:val="28"/>
        </w:rPr>
        <w:t>р</w:t>
      </w:r>
      <w:r w:rsidR="00530278" w:rsidRPr="00530278">
        <w:rPr>
          <w:rFonts w:ascii="Times New Roman" w:hAnsi="Times New Roman" w:cs="Times New Roman"/>
          <w:sz w:val="28"/>
          <w:szCs w:val="28"/>
        </w:rPr>
        <w:t>биновский муниципальный район Краснодарского края о внесении изменений в постановление администрации муниципального образования Щербиновский район от 25 ноября 2024 года № 784 «Об утверждении перечней предприятий и организаций муниципального образования Щербиновский район, для которых вводятся квоты для трудоустройства граждан, испытывающих трудности в п</w:t>
      </w:r>
      <w:r w:rsidR="00530278" w:rsidRPr="00530278">
        <w:rPr>
          <w:rFonts w:ascii="Times New Roman" w:hAnsi="Times New Roman" w:cs="Times New Roman"/>
          <w:sz w:val="28"/>
          <w:szCs w:val="28"/>
        </w:rPr>
        <w:t>о</w:t>
      </w:r>
      <w:r w:rsidR="00530278" w:rsidRPr="00530278">
        <w:rPr>
          <w:rFonts w:ascii="Times New Roman" w:hAnsi="Times New Roman" w:cs="Times New Roman"/>
          <w:sz w:val="28"/>
          <w:szCs w:val="28"/>
        </w:rPr>
        <w:t>иске рабо</w:t>
      </w:r>
      <w:r w:rsidR="00530278">
        <w:rPr>
          <w:rFonts w:ascii="Times New Roman" w:hAnsi="Times New Roman" w:cs="Times New Roman"/>
          <w:sz w:val="28"/>
          <w:szCs w:val="28"/>
        </w:rPr>
        <w:t>ты</w:t>
      </w:r>
      <w:r w:rsidR="00530278" w:rsidRPr="00530278">
        <w:rPr>
          <w:rFonts w:ascii="Times New Roman" w:hAnsi="Times New Roman" w:cs="Times New Roman"/>
          <w:sz w:val="28"/>
          <w:szCs w:val="28"/>
        </w:rPr>
        <w:t xml:space="preserve"> на 2025 год»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1F3CCE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1F3CCE">
        <w:rPr>
          <w:rFonts w:ascii="Times New Roman" w:hAnsi="Times New Roman" w:cs="Times New Roman"/>
          <w:sz w:val="28"/>
          <w:szCs w:val="28"/>
        </w:rPr>
        <w:t>)</w:t>
      </w:r>
      <w:r w:rsidR="00091BCC" w:rsidRPr="001F3CC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A51CF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8F4D60" w:rsidRDefault="00895D9D" w:rsidP="008F4D60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F4D6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F4D60">
        <w:rPr>
          <w:rFonts w:ascii="Times New Roman" w:hAnsi="Times New Roman" w:cs="Times New Roman"/>
          <w:sz w:val="28"/>
          <w:szCs w:val="28"/>
        </w:rPr>
        <w:t>о</w:t>
      </w:r>
      <w:r w:rsidRPr="008F4D60">
        <w:rPr>
          <w:rFonts w:ascii="Times New Roman" w:hAnsi="Times New Roman" w:cs="Times New Roman"/>
          <w:sz w:val="28"/>
          <w:szCs w:val="28"/>
        </w:rPr>
        <w:t>го</w:t>
      </w:r>
      <w:r w:rsidR="00242D97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Pr="008F4D6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="008F4D60" w:rsidRPr="008F4D60">
        <w:rPr>
          <w:rFonts w:ascii="Times New Roman" w:hAnsi="Times New Roman" w:cs="Times New Roman"/>
          <w:sz w:val="28"/>
          <w:szCs w:val="28"/>
        </w:rPr>
        <w:t>с момента его официального опубликования.</w:t>
      </w:r>
    </w:p>
    <w:p w:rsidR="002E2869" w:rsidRPr="008F4D60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84616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8461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84616">
        <w:rPr>
          <w:rFonts w:ascii="Times New Roman" w:hAnsi="Times New Roman" w:cs="Times New Roman"/>
          <w:sz w:val="28"/>
          <w:szCs w:val="28"/>
        </w:rPr>
        <w:t>п</w:t>
      </w:r>
      <w:r w:rsidR="00895D9D" w:rsidRPr="00984616">
        <w:rPr>
          <w:rFonts w:ascii="Times New Roman" w:hAnsi="Times New Roman" w:cs="Times New Roman"/>
          <w:sz w:val="28"/>
          <w:szCs w:val="28"/>
        </w:rPr>
        <w:t>редл</w:t>
      </w:r>
      <w:r w:rsidR="00895D9D" w:rsidRPr="00984616">
        <w:rPr>
          <w:rFonts w:ascii="Times New Roman" w:hAnsi="Times New Roman" w:cs="Times New Roman"/>
          <w:sz w:val="28"/>
          <w:szCs w:val="28"/>
        </w:rPr>
        <w:t>а</w:t>
      </w:r>
      <w:r w:rsidR="00895D9D" w:rsidRPr="0098461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8461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8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984616" w:rsidRDefault="0027060F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05BE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FC6A03" w:rsidRPr="00B905BE">
        <w:rPr>
          <w:rFonts w:ascii="Times New Roman" w:eastAsia="Sylfaen" w:hAnsi="Times New Roman" w:cs="Times New Roman"/>
          <w:sz w:val="28"/>
          <w:szCs w:val="28"/>
        </w:rPr>
        <w:t xml:space="preserve"> предоставления </w:t>
      </w:r>
      <w:r w:rsidR="00984616" w:rsidRPr="00B905BE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="00984616" w:rsidRPr="00B905BE">
        <w:rPr>
          <w:rFonts w:ascii="Times New Roman" w:eastAsia="Sylfaen" w:hAnsi="Times New Roman" w:cs="Times New Roman"/>
          <w:sz w:val="28"/>
          <w:szCs w:val="28"/>
        </w:rPr>
        <w:t>я</w:t>
      </w:r>
      <w:r w:rsidR="00984616" w:rsidRPr="00B905BE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="00984616" w:rsidRPr="00B905BE">
        <w:rPr>
          <w:rFonts w:ascii="Times New Roman" w:eastAsia="Sylfaen" w:hAnsi="Times New Roman" w:cs="Times New Roman"/>
          <w:sz w:val="28"/>
          <w:szCs w:val="28"/>
        </w:rPr>
        <w:t>о</w:t>
      </w:r>
      <w:r w:rsidR="00984616" w:rsidRPr="00B905BE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4C5255" w:rsidRPr="00984616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</w:p>
    <w:p w:rsidR="00982E37" w:rsidRPr="00984616" w:rsidRDefault="00DF6AD5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>К</w:t>
      </w:r>
      <w:r w:rsidR="00895D9D" w:rsidRPr="0098461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84616" w:rsidRPr="00984616" w:rsidRDefault="00D81303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>Ц</w:t>
      </w:r>
      <w:r w:rsidR="005368F6" w:rsidRPr="00984616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625644" w:rsidRPr="00984616">
        <w:rPr>
          <w:rFonts w:ascii="Times New Roman" w:hAnsi="Times New Roman" w:cs="Times New Roman"/>
          <w:sz w:val="28"/>
          <w:szCs w:val="28"/>
        </w:rPr>
        <w:t>–</w:t>
      </w:r>
      <w:r w:rsidR="000A18C4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984616" w:rsidRPr="00984616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</w:t>
      </w:r>
      <w:r w:rsidR="00984616" w:rsidRPr="00984616">
        <w:rPr>
          <w:rFonts w:ascii="Times New Roman" w:hAnsi="Times New Roman" w:cs="Times New Roman"/>
          <w:sz w:val="28"/>
          <w:szCs w:val="28"/>
        </w:rPr>
        <w:t>о</w:t>
      </w:r>
      <w:r w:rsidR="00984616" w:rsidRPr="00984616">
        <w:rPr>
          <w:rFonts w:ascii="Times New Roman" w:hAnsi="Times New Roman" w:cs="Times New Roman"/>
          <w:sz w:val="28"/>
          <w:szCs w:val="28"/>
        </w:rPr>
        <w:t>иске работы.</w:t>
      </w:r>
    </w:p>
    <w:p w:rsidR="00984616" w:rsidRPr="00984616" w:rsidRDefault="00984616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 xml:space="preserve">МНПА </w:t>
      </w:r>
      <w:r w:rsidR="00770BD0">
        <w:rPr>
          <w:rFonts w:ascii="Times New Roman" w:hAnsi="Times New Roman" w:cs="Times New Roman"/>
          <w:sz w:val="28"/>
          <w:szCs w:val="28"/>
        </w:rPr>
        <w:t>уточняет</w:t>
      </w:r>
      <w:r>
        <w:rPr>
          <w:rFonts w:ascii="Times New Roman" w:hAnsi="Times New Roman" w:cs="Times New Roman"/>
          <w:sz w:val="28"/>
          <w:szCs w:val="28"/>
        </w:rPr>
        <w:t xml:space="preserve"> перечень организаций, для которых вводятся квоты на 2025 год для приема на работу граждан, испытывающих трудности в поиске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боты.</w:t>
      </w:r>
    </w:p>
    <w:p w:rsidR="00984616" w:rsidRPr="00984616" w:rsidRDefault="00984616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D7B6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DD7B6E">
        <w:rPr>
          <w:rFonts w:ascii="Times New Roman" w:hAnsi="Times New Roman" w:cs="Times New Roman"/>
          <w:sz w:val="28"/>
          <w:szCs w:val="28"/>
        </w:rPr>
        <w:t>а</w:t>
      </w:r>
      <w:r w:rsidRPr="00DD7B6E">
        <w:rPr>
          <w:rFonts w:ascii="Times New Roman" w:hAnsi="Times New Roman" w:cs="Times New Roman"/>
          <w:sz w:val="28"/>
          <w:szCs w:val="28"/>
        </w:rPr>
        <w:t>ния:</w:t>
      </w:r>
    </w:p>
    <w:p w:rsidR="00DD7B6E" w:rsidRPr="00DD7B6E" w:rsidRDefault="00DD7B6E" w:rsidP="00D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Создание квотируемых рабочих мест </w:t>
      </w:r>
      <w:r>
        <w:rPr>
          <w:rFonts w:ascii="Times New Roman" w:hAnsi="Times New Roman" w:cs="Times New Roman"/>
          <w:sz w:val="28"/>
          <w:szCs w:val="28"/>
        </w:rPr>
        <w:t>на предприятиях, независимо от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ганизационно-правовых форм собственности, для трудоустройства граждан, испытывающих трудности в поиске работы.  </w:t>
      </w:r>
    </w:p>
    <w:p w:rsidR="00455101" w:rsidRPr="00A51CF2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DD7B6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DD4A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B6E" w:rsidRPr="00A51CF2" w:rsidRDefault="009B2308" w:rsidP="00583388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13A80" w:rsidRPr="00F13A80">
        <w:rPr>
          <w:rFonts w:ascii="Times New Roman" w:hAnsi="Times New Roman" w:cs="Times New Roman"/>
          <w:sz w:val="28"/>
          <w:szCs w:val="28"/>
        </w:rPr>
        <w:t xml:space="preserve"> связи с изменением численности работников Общества с ограниченной ответственностью «Приазовье» </w:t>
      </w:r>
      <w:r w:rsidR="00F13A80">
        <w:rPr>
          <w:rFonts w:ascii="Times New Roman" w:hAnsi="Times New Roman" w:cs="Times New Roman"/>
          <w:sz w:val="28"/>
          <w:szCs w:val="28"/>
        </w:rPr>
        <w:t xml:space="preserve">уточняется </w:t>
      </w:r>
      <w:r w:rsidR="00DD7B6E" w:rsidRPr="00470BC9">
        <w:rPr>
          <w:rFonts w:ascii="Times New Roman" w:hAnsi="Times New Roman" w:cs="Times New Roman"/>
          <w:sz w:val="28"/>
          <w:szCs w:val="28"/>
        </w:rPr>
        <w:t>перечень организаций, для которых вводятся квоты на 2025 год для приема на работу граждан, испытывающих трудности в поиске работы.</w:t>
      </w:r>
      <w:r w:rsidR="00470BC9" w:rsidRPr="00470BC9">
        <w:rPr>
          <w:rFonts w:ascii="Times New Roman" w:hAnsi="Times New Roman" w:cs="Times New Roman"/>
          <w:sz w:val="28"/>
          <w:szCs w:val="28"/>
        </w:rPr>
        <w:t xml:space="preserve"> Указанные организации создают на квотируемых рабочих местах условия труда</w:t>
      </w:r>
      <w:r w:rsidR="00583388">
        <w:rPr>
          <w:rFonts w:ascii="Times New Roman" w:hAnsi="Times New Roman" w:cs="Times New Roman"/>
          <w:sz w:val="28"/>
          <w:szCs w:val="28"/>
        </w:rPr>
        <w:t xml:space="preserve"> для следующих лиц: </w:t>
      </w:r>
      <w:r w:rsidR="00583388" w:rsidRPr="00583388">
        <w:rPr>
          <w:rFonts w:ascii="Times New Roman" w:hAnsi="Times New Roman" w:cs="Times New Roman"/>
          <w:sz w:val="28"/>
          <w:szCs w:val="28"/>
        </w:rPr>
        <w:t>инвалид</w:t>
      </w:r>
      <w:r w:rsidR="00583388">
        <w:rPr>
          <w:rFonts w:ascii="Times New Roman" w:hAnsi="Times New Roman" w:cs="Times New Roman"/>
          <w:sz w:val="28"/>
          <w:szCs w:val="28"/>
        </w:rPr>
        <w:t>ы</w:t>
      </w:r>
      <w:r w:rsidR="00583388" w:rsidRPr="00583388">
        <w:rPr>
          <w:rFonts w:ascii="Times New Roman" w:hAnsi="Times New Roman" w:cs="Times New Roman"/>
          <w:sz w:val="28"/>
          <w:szCs w:val="28"/>
        </w:rPr>
        <w:t>;</w:t>
      </w:r>
      <w:r w:rsidR="00583388">
        <w:rPr>
          <w:rFonts w:ascii="Times New Roman" w:hAnsi="Times New Roman" w:cs="Times New Roman"/>
          <w:sz w:val="28"/>
          <w:szCs w:val="28"/>
        </w:rPr>
        <w:t xml:space="preserve"> лица</w:t>
      </w:r>
      <w:r w:rsidR="00583388" w:rsidRPr="00583388">
        <w:rPr>
          <w:rFonts w:ascii="Times New Roman" w:hAnsi="Times New Roman" w:cs="Times New Roman"/>
          <w:sz w:val="28"/>
          <w:szCs w:val="28"/>
        </w:rPr>
        <w:t>, освобо</w:t>
      </w:r>
      <w:r w:rsidR="00583388" w:rsidRPr="00583388">
        <w:rPr>
          <w:rFonts w:ascii="Times New Roman" w:hAnsi="Times New Roman" w:cs="Times New Roman"/>
          <w:sz w:val="28"/>
          <w:szCs w:val="28"/>
        </w:rPr>
        <w:t>ж</w:t>
      </w:r>
      <w:r w:rsidR="00583388" w:rsidRPr="00583388">
        <w:rPr>
          <w:rFonts w:ascii="Times New Roman" w:hAnsi="Times New Roman" w:cs="Times New Roman"/>
          <w:sz w:val="28"/>
          <w:szCs w:val="28"/>
        </w:rPr>
        <w:t>денны</w:t>
      </w:r>
      <w:r w:rsidR="00583388">
        <w:rPr>
          <w:rFonts w:ascii="Times New Roman" w:hAnsi="Times New Roman" w:cs="Times New Roman"/>
          <w:sz w:val="28"/>
          <w:szCs w:val="28"/>
        </w:rPr>
        <w:t>е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из учреждений, исполняющих наказание в виде лишения свободы;</w:t>
      </w:r>
      <w:r w:rsidR="00583388">
        <w:rPr>
          <w:rFonts w:ascii="Times New Roman" w:hAnsi="Times New Roman" w:cs="Times New Roman"/>
          <w:sz w:val="28"/>
          <w:szCs w:val="28"/>
        </w:rPr>
        <w:t xml:space="preserve"> несовершеннолетние в возрасте от 14 до 18 лет; лица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предпенсионного возраста (за пять лет до наступления возраста, дающего право выхода на трудовую пе</w:t>
      </w:r>
      <w:r w:rsidR="00583388" w:rsidRPr="00583388">
        <w:rPr>
          <w:rFonts w:ascii="Times New Roman" w:hAnsi="Times New Roman" w:cs="Times New Roman"/>
          <w:sz w:val="28"/>
          <w:szCs w:val="28"/>
        </w:rPr>
        <w:t>н</w:t>
      </w:r>
      <w:r w:rsidR="00583388" w:rsidRPr="00583388">
        <w:rPr>
          <w:rFonts w:ascii="Times New Roman" w:hAnsi="Times New Roman" w:cs="Times New Roman"/>
          <w:sz w:val="28"/>
          <w:szCs w:val="28"/>
        </w:rPr>
        <w:t>сию по старости, в том числе и досрочно назначаемую трудовую пенсию по старости);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беженцы и вынужденные переселен</w:t>
      </w:r>
      <w:r w:rsidR="00583388">
        <w:rPr>
          <w:rFonts w:ascii="Times New Roman" w:hAnsi="Times New Roman" w:cs="Times New Roman"/>
          <w:sz w:val="28"/>
          <w:szCs w:val="28"/>
        </w:rPr>
        <w:t>цы;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граждане, уволенные с вое</w:t>
      </w:r>
      <w:r w:rsidR="00583388" w:rsidRPr="00583388">
        <w:rPr>
          <w:rFonts w:ascii="Times New Roman" w:hAnsi="Times New Roman" w:cs="Times New Roman"/>
          <w:sz w:val="28"/>
          <w:szCs w:val="28"/>
        </w:rPr>
        <w:t>н</w:t>
      </w:r>
      <w:r w:rsidR="00583388" w:rsidRPr="00583388">
        <w:rPr>
          <w:rFonts w:ascii="Times New Roman" w:hAnsi="Times New Roman" w:cs="Times New Roman"/>
          <w:sz w:val="28"/>
          <w:szCs w:val="28"/>
        </w:rPr>
        <w:t>ной службы, и члены их семей;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одинокие и многодетные родители, воспитыв</w:t>
      </w:r>
      <w:r w:rsidR="00583388" w:rsidRPr="00583388">
        <w:rPr>
          <w:rFonts w:ascii="Times New Roman" w:hAnsi="Times New Roman" w:cs="Times New Roman"/>
          <w:sz w:val="28"/>
          <w:szCs w:val="28"/>
        </w:rPr>
        <w:t>а</w:t>
      </w:r>
      <w:r w:rsidR="00583388" w:rsidRPr="00583388">
        <w:rPr>
          <w:rFonts w:ascii="Times New Roman" w:hAnsi="Times New Roman" w:cs="Times New Roman"/>
          <w:sz w:val="28"/>
          <w:szCs w:val="28"/>
        </w:rPr>
        <w:t>ющие совершеннолетних детей и детей-инвалидов;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Чернобыльской и других радиационных ав</w:t>
      </w:r>
      <w:r w:rsidR="00583388" w:rsidRPr="00583388">
        <w:rPr>
          <w:rFonts w:ascii="Times New Roman" w:hAnsi="Times New Roman" w:cs="Times New Roman"/>
          <w:sz w:val="28"/>
          <w:szCs w:val="28"/>
        </w:rPr>
        <w:t>а</w:t>
      </w:r>
      <w:r w:rsidR="00583388" w:rsidRPr="00583388">
        <w:rPr>
          <w:rFonts w:ascii="Times New Roman" w:hAnsi="Times New Roman" w:cs="Times New Roman"/>
          <w:sz w:val="28"/>
          <w:szCs w:val="28"/>
        </w:rPr>
        <w:t>рий и катастроф;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граждане от 18 до 25 лет, имеющие среднее профессиональное образование или высшее образова</w:t>
      </w:r>
      <w:r w:rsidR="00583388">
        <w:rPr>
          <w:rFonts w:ascii="Times New Roman" w:hAnsi="Times New Roman" w:cs="Times New Roman"/>
          <w:sz w:val="28"/>
          <w:szCs w:val="28"/>
        </w:rPr>
        <w:t>ние и  ищущие работу в течение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года с даты выдачи им документа об образовании и о квалификации.</w:t>
      </w:r>
    </w:p>
    <w:p w:rsidR="001E31D2" w:rsidRDefault="001E31D2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4D451C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583388">
        <w:rPr>
          <w:rFonts w:ascii="Times New Roman" w:hAnsi="Times New Roman" w:cs="Times New Roman"/>
          <w:sz w:val="28"/>
          <w:szCs w:val="28"/>
        </w:rPr>
        <w:t>Полякова Наталия Алексеевна</w:t>
      </w:r>
      <w:r w:rsidRPr="004D4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2B13" w:rsidRPr="004D451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A597C" w:rsidRPr="004D45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61132" w:rsidRPr="004D451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83388">
        <w:rPr>
          <w:rFonts w:ascii="Times New Roman" w:hAnsi="Times New Roman" w:cs="Times New Roman"/>
          <w:sz w:val="28"/>
          <w:szCs w:val="28"/>
        </w:rPr>
        <w:t>экономики муниципального обр</w:t>
      </w:r>
      <w:r w:rsidR="00583388">
        <w:rPr>
          <w:rFonts w:ascii="Times New Roman" w:hAnsi="Times New Roman" w:cs="Times New Roman"/>
          <w:sz w:val="28"/>
          <w:szCs w:val="28"/>
        </w:rPr>
        <w:t>а</w:t>
      </w:r>
      <w:r w:rsidR="00583388">
        <w:rPr>
          <w:rFonts w:ascii="Times New Roman" w:hAnsi="Times New Roman" w:cs="Times New Roman"/>
          <w:sz w:val="28"/>
          <w:szCs w:val="28"/>
        </w:rPr>
        <w:t>зования Щербиновский район</w:t>
      </w:r>
      <w:r w:rsidRPr="004D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Тел.: </w:t>
      </w:r>
      <w:r w:rsidR="00583388">
        <w:rPr>
          <w:rFonts w:ascii="Times New Roman" w:hAnsi="Times New Roman" w:cs="Times New Roman"/>
          <w:sz w:val="28"/>
          <w:szCs w:val="28"/>
        </w:rPr>
        <w:t>7-75-93</w:t>
      </w:r>
      <w:r w:rsidRPr="004D451C">
        <w:rPr>
          <w:rFonts w:ascii="Times New Roman" w:hAnsi="Times New Roman" w:cs="Times New Roman"/>
          <w:sz w:val="28"/>
          <w:szCs w:val="28"/>
        </w:rPr>
        <w:t xml:space="preserve">  Адрес электронной почты: </w:t>
      </w:r>
      <w:hyperlink r:id="rId9" w:history="1"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star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3@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01F7" w:rsidRPr="00A51CF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470BC9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470BC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470BC9">
        <w:rPr>
          <w:rFonts w:ascii="Times New Roman" w:hAnsi="Times New Roman" w:cs="Times New Roman"/>
          <w:sz w:val="28"/>
          <w:szCs w:val="28"/>
        </w:rPr>
        <w:t>а</w:t>
      </w:r>
      <w:r w:rsidR="00895D9D" w:rsidRPr="00470BC9">
        <w:rPr>
          <w:rFonts w:ascii="Times New Roman" w:hAnsi="Times New Roman" w:cs="Times New Roman"/>
          <w:sz w:val="28"/>
          <w:szCs w:val="28"/>
        </w:rPr>
        <w:t>вовое</w:t>
      </w:r>
      <w:r w:rsidR="00F46CFC" w:rsidRPr="00470BC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BC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470BC9">
        <w:rPr>
          <w:rFonts w:ascii="Times New Roman" w:hAnsi="Times New Roman" w:cs="Times New Roman"/>
          <w:sz w:val="28"/>
          <w:szCs w:val="28"/>
        </w:rPr>
        <w:tab/>
      </w:r>
    </w:p>
    <w:p w:rsidR="00895D9D" w:rsidRPr="00470BC9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ab/>
      </w:r>
      <w:r w:rsidR="00895D9D" w:rsidRPr="00470BC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A4D40" w:rsidRPr="00984616" w:rsidRDefault="00BA4D40" w:rsidP="00BA4D4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A7A17">
        <w:rPr>
          <w:rFonts w:ascii="Times New Roman" w:eastAsia="Sylfaen" w:hAnsi="Times New Roman" w:cs="Times New Roman"/>
          <w:sz w:val="28"/>
          <w:szCs w:val="28"/>
        </w:rPr>
        <w:t>Невозможность предоставления квотируемых рабочих мест на предпри</w:t>
      </w:r>
      <w:r w:rsidRPr="000A7A17">
        <w:rPr>
          <w:rFonts w:ascii="Times New Roman" w:eastAsia="Sylfaen" w:hAnsi="Times New Roman" w:cs="Times New Roman"/>
          <w:sz w:val="28"/>
          <w:szCs w:val="28"/>
        </w:rPr>
        <w:t>я</w:t>
      </w:r>
      <w:r w:rsidRPr="000A7A17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Pr="000A7A17">
        <w:rPr>
          <w:rFonts w:ascii="Times New Roman" w:eastAsia="Sylfaen" w:hAnsi="Times New Roman" w:cs="Times New Roman"/>
          <w:sz w:val="28"/>
          <w:szCs w:val="28"/>
        </w:rPr>
        <w:t>о</w:t>
      </w:r>
      <w:r w:rsidRPr="000A7A17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BA4D40" w:rsidRDefault="00BA4D40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AA6E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A6E8F">
        <w:rPr>
          <w:rFonts w:ascii="Times New Roman" w:hAnsi="Times New Roman" w:cs="Times New Roman"/>
          <w:sz w:val="28"/>
          <w:szCs w:val="28"/>
        </w:rPr>
        <w:t>я</w:t>
      </w:r>
      <w:r w:rsidRPr="00AA6E8F">
        <w:rPr>
          <w:rFonts w:ascii="Times New Roman" w:hAnsi="Times New Roman" w:cs="Times New Roman"/>
          <w:sz w:val="28"/>
          <w:szCs w:val="28"/>
        </w:rPr>
        <w:t>тых</w:t>
      </w:r>
      <w:r w:rsidR="000D765C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A4D40" w:rsidRPr="00984616" w:rsidRDefault="00BA4D40" w:rsidP="00BA4D4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470BC9" w:rsidRPr="00AA6E8F" w:rsidRDefault="00470BC9" w:rsidP="0047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</w:t>
      </w:r>
      <w:r w:rsidRPr="00AA6E8F">
        <w:rPr>
          <w:rFonts w:ascii="Times New Roman" w:hAnsi="Times New Roman" w:cs="Times New Roman"/>
          <w:sz w:val="28"/>
          <w:szCs w:val="28"/>
        </w:rPr>
        <w:t>р</w:t>
      </w:r>
      <w:r w:rsidRPr="00AA6E8F">
        <w:rPr>
          <w:rFonts w:ascii="Times New Roman" w:hAnsi="Times New Roman" w:cs="Times New Roman"/>
          <w:sz w:val="28"/>
          <w:szCs w:val="28"/>
        </w:rPr>
        <w:t>ганизационно-правовых форм собственности, для трудоустройства граждан, испытывающих трудности в поиске работы.</w:t>
      </w:r>
    </w:p>
    <w:p w:rsidR="00FF391E" w:rsidRPr="00AA6E8F" w:rsidRDefault="00FF391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AA6E8F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E8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AA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1E31D2" w:rsidRDefault="006B05C7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Потенциальной группой участников</w:t>
      </w:r>
      <w:r w:rsidRPr="006B0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отношений, интересы которых будут затронуты правовым регулированием, являются работодатели (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583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Щербиновский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D1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AD1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ниципальный 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район, независимо от организационно-правовых форм собстве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ности, для которых устанавливаются квоты для приема на работу</w:t>
      </w:r>
      <w:r w:rsidR="001E3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1D2" w:rsidRPr="001E31D2">
        <w:rPr>
          <w:rFonts w:ascii="Times New Roman" w:hAnsi="Times New Roman" w:cs="Times New Roman"/>
          <w:sz w:val="28"/>
          <w:szCs w:val="28"/>
        </w:rPr>
        <w:t>инвалиды; лица, освобожденные из учреждений, исполняющих наказание в виде лишения свободы; несовершеннолетние в возрасте от 14 до 18 лет; лица</w:t>
      </w:r>
      <w:r w:rsidR="00AD1F70">
        <w:rPr>
          <w:rFonts w:ascii="Times New Roman" w:hAnsi="Times New Roman" w:cs="Times New Roman"/>
          <w:sz w:val="28"/>
          <w:szCs w:val="28"/>
        </w:rPr>
        <w:t xml:space="preserve"> </w:t>
      </w:r>
      <w:r w:rsidR="001E31D2" w:rsidRPr="001E31D2">
        <w:rPr>
          <w:rFonts w:ascii="Times New Roman" w:hAnsi="Times New Roman" w:cs="Times New Roman"/>
          <w:sz w:val="28"/>
          <w:szCs w:val="28"/>
        </w:rPr>
        <w:t>предпенсионн</w:t>
      </w:r>
      <w:r w:rsidR="00AD1F70">
        <w:rPr>
          <w:rFonts w:ascii="Times New Roman" w:hAnsi="Times New Roman" w:cs="Times New Roman"/>
          <w:sz w:val="28"/>
          <w:szCs w:val="28"/>
        </w:rPr>
        <w:t>о</w:t>
      </w:r>
      <w:r w:rsidR="001E31D2" w:rsidRPr="001E31D2">
        <w:rPr>
          <w:rFonts w:ascii="Times New Roman" w:hAnsi="Times New Roman" w:cs="Times New Roman"/>
          <w:sz w:val="28"/>
          <w:szCs w:val="28"/>
        </w:rPr>
        <w:t>го возраста (за пять лет до наступления возраста, дающего право выхода на трудовую пенсию по старости, в том числе и досрочно назначаемую трудовую пенсию по старости); беженцы и вынужденные переселенцы; граждане, ув</w:t>
      </w:r>
      <w:r w:rsidR="001E31D2" w:rsidRPr="001E31D2">
        <w:rPr>
          <w:rFonts w:ascii="Times New Roman" w:hAnsi="Times New Roman" w:cs="Times New Roman"/>
          <w:sz w:val="28"/>
          <w:szCs w:val="28"/>
        </w:rPr>
        <w:t>о</w:t>
      </w:r>
      <w:r w:rsidR="001E31D2" w:rsidRPr="001E31D2">
        <w:rPr>
          <w:rFonts w:ascii="Times New Roman" w:hAnsi="Times New Roman" w:cs="Times New Roman"/>
          <w:sz w:val="28"/>
          <w:szCs w:val="28"/>
        </w:rPr>
        <w:t>ленные с военной службы, и члены их семей; одинокие и многодетные родит</w:t>
      </w:r>
      <w:r w:rsidR="001E31D2" w:rsidRPr="001E31D2">
        <w:rPr>
          <w:rFonts w:ascii="Times New Roman" w:hAnsi="Times New Roman" w:cs="Times New Roman"/>
          <w:sz w:val="28"/>
          <w:szCs w:val="28"/>
        </w:rPr>
        <w:t>е</w:t>
      </w:r>
      <w:r w:rsidR="001E31D2" w:rsidRPr="001E31D2">
        <w:rPr>
          <w:rFonts w:ascii="Times New Roman" w:hAnsi="Times New Roman" w:cs="Times New Roman"/>
          <w:sz w:val="28"/>
          <w:szCs w:val="28"/>
        </w:rPr>
        <w:t>ли, воспитывающие совершеннолетних детей и детей-инвалидов; граждане, подвергшиеся воздействию радиации вследствие Чернобыльской и других р</w:t>
      </w:r>
      <w:r w:rsidR="001E31D2" w:rsidRPr="001E31D2">
        <w:rPr>
          <w:rFonts w:ascii="Times New Roman" w:hAnsi="Times New Roman" w:cs="Times New Roman"/>
          <w:sz w:val="28"/>
          <w:szCs w:val="28"/>
        </w:rPr>
        <w:t>а</w:t>
      </w:r>
      <w:r w:rsidR="001E31D2" w:rsidRPr="001E31D2">
        <w:rPr>
          <w:rFonts w:ascii="Times New Roman" w:hAnsi="Times New Roman" w:cs="Times New Roman"/>
          <w:sz w:val="28"/>
          <w:szCs w:val="28"/>
        </w:rPr>
        <w:t>диационных аварий и катастроф; граждане от 18 до 25 лет, имеющие среднее профессиональное образование или высшее образование и  ищущие работу в течение года с даты выдачи им документа об образовании и о квалификации.</w:t>
      </w:r>
    </w:p>
    <w:p w:rsidR="00AA6E8F" w:rsidRPr="00AA6E8F" w:rsidRDefault="00ED61B2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7103D2" w:rsidRPr="00AA6E8F">
        <w:rPr>
          <w:rFonts w:ascii="Times New Roman" w:hAnsi="Times New Roman" w:cs="Times New Roman"/>
          <w:sz w:val="28"/>
          <w:szCs w:val="28"/>
        </w:rPr>
        <w:t>: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количество участников предл</w:t>
      </w:r>
      <w:r w:rsidR="00AA6E8F" w:rsidRPr="00AA6E8F">
        <w:rPr>
          <w:rFonts w:ascii="Times New Roman" w:hAnsi="Times New Roman" w:cs="Times New Roman"/>
          <w:sz w:val="28"/>
          <w:szCs w:val="28"/>
        </w:rPr>
        <w:t>а</w:t>
      </w:r>
      <w:r w:rsidR="00AA6E8F" w:rsidRPr="00AA6E8F">
        <w:rPr>
          <w:rFonts w:ascii="Times New Roman" w:hAnsi="Times New Roman" w:cs="Times New Roman"/>
          <w:sz w:val="28"/>
          <w:szCs w:val="28"/>
        </w:rPr>
        <w:t>гаемого правового регулирования определено утверждаемыми перечнями и с</w:t>
      </w:r>
      <w:r w:rsidR="00AA6E8F" w:rsidRPr="00AA6E8F">
        <w:rPr>
          <w:rFonts w:ascii="Times New Roman" w:hAnsi="Times New Roman" w:cs="Times New Roman"/>
          <w:sz w:val="28"/>
          <w:szCs w:val="28"/>
        </w:rPr>
        <w:t>о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A60366">
        <w:rPr>
          <w:rFonts w:ascii="Times New Roman" w:hAnsi="Times New Roman" w:cs="Times New Roman"/>
          <w:sz w:val="28"/>
          <w:szCs w:val="28"/>
        </w:rPr>
        <w:t>34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A60366">
        <w:rPr>
          <w:rFonts w:ascii="Times New Roman" w:hAnsi="Times New Roman" w:cs="Times New Roman"/>
          <w:sz w:val="28"/>
          <w:szCs w:val="28"/>
        </w:rPr>
        <w:t>а</w:t>
      </w:r>
      <w:r w:rsidR="00AA6E8F" w:rsidRPr="00AA6E8F">
        <w:rPr>
          <w:rFonts w:ascii="Times New Roman" w:hAnsi="Times New Roman" w:cs="Times New Roman"/>
          <w:sz w:val="28"/>
          <w:szCs w:val="28"/>
        </w:rPr>
        <w:t>.</w:t>
      </w:r>
    </w:p>
    <w:p w:rsidR="00AA6E8F" w:rsidRPr="00AA6E8F" w:rsidRDefault="00AA6E8F" w:rsidP="00710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9634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Pr="00B96344">
        <w:rPr>
          <w:rFonts w:ascii="Times New Roman" w:hAnsi="Times New Roman" w:cs="Times New Roman"/>
          <w:sz w:val="28"/>
          <w:szCs w:val="28"/>
        </w:rPr>
        <w:t>налич</w:t>
      </w:r>
      <w:r w:rsidRPr="00B96344">
        <w:rPr>
          <w:rFonts w:ascii="Times New Roman" w:hAnsi="Times New Roman" w:cs="Times New Roman"/>
          <w:sz w:val="28"/>
          <w:szCs w:val="28"/>
        </w:rPr>
        <w:t>и</w:t>
      </w:r>
      <w:r w:rsidRPr="00B96344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B96344" w:rsidRPr="00984616" w:rsidRDefault="006B05C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проблемы приведет к </w:t>
      </w:r>
      <w:r w:rsid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>тсутстви</w:t>
      </w:r>
      <w:r w:rsidR="00B96344">
        <w:rPr>
          <w:rFonts w:ascii="Times New Roman" w:eastAsia="Sylfaen" w:hAnsi="Times New Roman" w:cs="Times New Roman"/>
          <w:sz w:val="28"/>
          <w:szCs w:val="28"/>
        </w:rPr>
        <w:t>ю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B9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634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96344" w:rsidRPr="00984616" w:rsidRDefault="00B96344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eastAsia="Sylfaen" w:hAnsi="Times New Roman" w:cs="Times New Roman"/>
          <w:sz w:val="28"/>
          <w:szCs w:val="28"/>
        </w:rPr>
        <w:t>Отсутствие</w:t>
      </w:r>
      <w:r w:rsidRPr="00470BC9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</w:t>
      </w:r>
      <w:r w:rsidRPr="00984616">
        <w:rPr>
          <w:rFonts w:ascii="Times New Roman" w:eastAsia="Sylfaen" w:hAnsi="Times New Roman" w:cs="Times New Roman"/>
          <w:sz w:val="28"/>
          <w:szCs w:val="28"/>
        </w:rPr>
        <w:t>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9634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96344">
        <w:rPr>
          <w:rFonts w:ascii="Times New Roman" w:hAnsi="Times New Roman" w:cs="Times New Roman"/>
          <w:sz w:val="28"/>
          <w:szCs w:val="28"/>
        </w:rPr>
        <w:t>т</w:t>
      </w:r>
      <w:r w:rsidR="00895D9D" w:rsidRPr="00B96344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AD1F7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B96344">
        <w:rPr>
          <w:rFonts w:ascii="Times New Roman" w:hAnsi="Times New Roman" w:cs="Times New Roman"/>
          <w:sz w:val="28"/>
          <w:szCs w:val="28"/>
        </w:rPr>
        <w:t>район</w:t>
      </w:r>
      <w:r w:rsidR="00895D9D" w:rsidRPr="00B96344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н</w:t>
      </w:r>
      <w:r w:rsidR="00104EE2" w:rsidRPr="00B96344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96344">
        <w:rPr>
          <w:rFonts w:ascii="Times New Roman" w:hAnsi="Times New Roman" w:cs="Times New Roman"/>
          <w:sz w:val="28"/>
          <w:szCs w:val="28"/>
        </w:rPr>
        <w:t>ые</w:t>
      </w:r>
      <w:r w:rsidR="00104EE2" w:rsidRPr="00B96344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9634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B96344">
        <w:rPr>
          <w:rFonts w:ascii="Times New Roman" w:hAnsi="Times New Roman"/>
          <w:sz w:val="28"/>
          <w:szCs w:val="28"/>
        </w:rPr>
        <w:t>р</w:t>
      </w:r>
      <w:r w:rsidR="000F7CAF" w:rsidRPr="00B96344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B96344">
        <w:rPr>
          <w:rFonts w:ascii="Times New Roman" w:hAnsi="Times New Roman"/>
          <w:sz w:val="28"/>
          <w:szCs w:val="28"/>
        </w:rPr>
        <w:t>.</w:t>
      </w:r>
    </w:p>
    <w:p w:rsidR="007D4996" w:rsidRPr="00B9634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96344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9634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9634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B96344">
        <w:rPr>
          <w:rFonts w:ascii="Times New Roman" w:hAnsi="Times New Roman" w:cs="Times New Roman"/>
          <w:sz w:val="28"/>
          <w:szCs w:val="28"/>
        </w:rPr>
        <w:t>о</w:t>
      </w:r>
      <w:r w:rsidRPr="00B96344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B96344">
        <w:rPr>
          <w:rFonts w:ascii="Times New Roman" w:hAnsi="Times New Roman" w:cs="Times New Roman"/>
          <w:sz w:val="28"/>
          <w:szCs w:val="28"/>
        </w:rPr>
        <w:t>.</w:t>
      </w:r>
    </w:p>
    <w:p w:rsidR="000A5895" w:rsidRPr="00A51CF2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9634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96344">
        <w:t xml:space="preserve">         </w:t>
      </w:r>
      <w:r w:rsidRPr="00B96344">
        <w:rPr>
          <w:sz w:val="28"/>
          <w:szCs w:val="28"/>
        </w:rPr>
        <w:t xml:space="preserve">2.8. Источники данных: </w:t>
      </w:r>
    </w:p>
    <w:p w:rsidR="000A5895" w:rsidRPr="002616D2" w:rsidRDefault="000A5895" w:rsidP="00B96344">
      <w:pPr>
        <w:pStyle w:val="western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96344">
        <w:rPr>
          <w:sz w:val="28"/>
          <w:szCs w:val="28"/>
        </w:rPr>
        <w:tab/>
      </w:r>
      <w:r w:rsidR="00B96344" w:rsidRPr="00B96344">
        <w:rPr>
          <w:sz w:val="28"/>
          <w:szCs w:val="28"/>
        </w:rPr>
        <w:t>И</w:t>
      </w:r>
      <w:r w:rsidR="002616D2" w:rsidRPr="00B96344">
        <w:rPr>
          <w:color w:val="000000"/>
          <w:sz w:val="28"/>
          <w:szCs w:val="28"/>
          <w:shd w:val="clear" w:color="auto" w:fill="FFFFFF"/>
        </w:rPr>
        <w:t xml:space="preserve">сточником информации являются 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ГКУ КК ЦЗН </w:t>
      </w:r>
      <w:r w:rsidR="0021178F">
        <w:rPr>
          <w:color w:val="000000"/>
          <w:sz w:val="28"/>
          <w:szCs w:val="28"/>
          <w:shd w:val="clear" w:color="auto" w:fill="FFFFFF"/>
        </w:rPr>
        <w:t>Щербиновский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 района, </w:t>
      </w:r>
      <w:r w:rsidR="0021178F">
        <w:rPr>
          <w:color w:val="000000"/>
          <w:sz w:val="28"/>
          <w:szCs w:val="28"/>
          <w:shd w:val="clear" w:color="auto" w:fill="FFFFFF"/>
        </w:rPr>
        <w:t>МИ ФНС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 № </w:t>
      </w:r>
      <w:r w:rsidR="0021178F">
        <w:rPr>
          <w:color w:val="000000"/>
          <w:sz w:val="28"/>
          <w:szCs w:val="28"/>
          <w:shd w:val="clear" w:color="auto" w:fill="FFFFFF"/>
        </w:rPr>
        <w:t>2</w:t>
      </w:r>
      <w:r w:rsidR="00B96344">
        <w:rPr>
          <w:color w:val="000000"/>
          <w:sz w:val="28"/>
          <w:szCs w:val="28"/>
          <w:shd w:val="clear" w:color="auto" w:fill="FFFFFF"/>
        </w:rPr>
        <w:t xml:space="preserve"> по Краснодарскому краю.</w:t>
      </w:r>
    </w:p>
    <w:p w:rsidR="002616D2" w:rsidRPr="00A51CF2" w:rsidRDefault="002616D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9634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B96344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B96344">
        <w:rPr>
          <w:rFonts w:ascii="Times New Roman" w:hAnsi="Times New Roman" w:cs="Times New Roman"/>
          <w:sz w:val="28"/>
          <w:szCs w:val="28"/>
        </w:rPr>
        <w:t>а</w:t>
      </w:r>
      <w:r w:rsidRPr="00B96344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B96344" w:rsidP="00584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Создание квотиру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мых рабочих мест на предприятиях мун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="005848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он, независимо от 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ганизационно-правовых форм со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ственности, для тр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доустройства гра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дан, испытывающих трудности в поиске работы.</w:t>
            </w:r>
            <w:r w:rsidR="00C44A9F"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7E3174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A51CF2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7E3174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7E3174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7E3174">
        <w:rPr>
          <w:rFonts w:ascii="Times New Roman" w:hAnsi="Times New Roman" w:cs="Times New Roman"/>
          <w:sz w:val="28"/>
          <w:szCs w:val="28"/>
        </w:rPr>
        <w:t>е</w:t>
      </w:r>
      <w:r w:rsidR="00895D9D" w:rsidRPr="007E317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7E3174">
        <w:rPr>
          <w:rFonts w:ascii="Times New Roman" w:hAnsi="Times New Roman" w:cs="Times New Roman"/>
          <w:sz w:val="28"/>
          <w:szCs w:val="28"/>
        </w:rPr>
        <w:t>а</w:t>
      </w:r>
      <w:r w:rsidR="00895D9D"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7E317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E3174" w:rsidRP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Закон Российской Федерации от 19 апреля 1991 г. № 1032-1 «О занятости населения в Российской Федерации»;</w:t>
      </w:r>
    </w:p>
    <w:p w:rsidR="007E3174" w:rsidRP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социальной    защ</w:t>
      </w:r>
      <w:r w:rsidRPr="007E3174">
        <w:rPr>
          <w:rFonts w:ascii="Times New Roman" w:hAnsi="Times New Roman" w:cs="Times New Roman"/>
          <w:sz w:val="28"/>
          <w:szCs w:val="28"/>
        </w:rPr>
        <w:t>и</w:t>
      </w:r>
      <w:r w:rsidRPr="007E3174">
        <w:rPr>
          <w:rFonts w:ascii="Times New Roman" w:hAnsi="Times New Roman" w:cs="Times New Roman"/>
          <w:sz w:val="28"/>
          <w:szCs w:val="28"/>
        </w:rPr>
        <w:t>те инвалидов в Российской Федерации»;</w:t>
      </w:r>
    </w:p>
    <w:p w:rsid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Закон 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 от 8 февраля 2000 г. № 231-КЗ «О квотиров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рабочих мест в Краснодарском крае»;</w:t>
      </w:r>
    </w:p>
    <w:p w:rsidR="00584818" w:rsidRDefault="00584818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818">
        <w:rPr>
          <w:rFonts w:ascii="Times New Roman" w:hAnsi="Times New Roman" w:cs="Times New Roman"/>
          <w:sz w:val="28"/>
          <w:szCs w:val="28"/>
        </w:rPr>
        <w:t>Закон Краснодарского края от 4 апреля 2025 года № 5341-КЗ  «О внесении изменений в некоторые законодательные акты Краснодарского края»</w:t>
      </w:r>
      <w:r w:rsidR="008C1DD3">
        <w:rPr>
          <w:rFonts w:ascii="Times New Roman" w:hAnsi="Times New Roman" w:cs="Times New Roman"/>
          <w:sz w:val="28"/>
          <w:szCs w:val="28"/>
        </w:rPr>
        <w:t>;</w:t>
      </w:r>
    </w:p>
    <w:p w:rsidR="007E3174" w:rsidRPr="00A51CF2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среднегодовой численности работников организаций,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положенных на территории </w:t>
      </w:r>
      <w:r w:rsidR="0021178F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8C1D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района,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</w:t>
      </w:r>
      <w:r w:rsidR="00182F32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казенным учреждением Краснодарского края «Центр занятости населения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434DB" w:rsidRPr="00A51CF2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7E317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7E3174" w:rsidP="00211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квотируемых раб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чих мест на предприятиях муниципального образования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DD3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8C1D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1DD3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район, независимо от 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ганизационно-правовых форм собственности, для труд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устройства граждан, испыт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вающих трудности в поиске работы.</w:t>
            </w:r>
            <w:r w:rsidR="004138E4" w:rsidRPr="00A51C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4E4" w:rsidRPr="007E3174" w:rsidRDefault="007E3174" w:rsidP="007E317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Стопроцентное заполнение квотируемых рабочих мест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7E317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8E4" w:rsidRPr="007E317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7E317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Не определены</w:t>
            </w: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54E4" w:rsidRPr="007E3174" w:rsidRDefault="006054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3D8" w:rsidRPr="00A51CF2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E317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7E3174">
        <w:rPr>
          <w:rFonts w:ascii="Times New Roman" w:hAnsi="Times New Roman" w:cs="Times New Roman"/>
          <w:sz w:val="28"/>
          <w:szCs w:val="28"/>
        </w:rPr>
        <w:t xml:space="preserve">, </w:t>
      </w:r>
      <w:r w:rsidRPr="007E317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7E3174">
        <w:rPr>
          <w:rFonts w:ascii="Times New Roman" w:hAnsi="Times New Roman" w:cs="Times New Roman"/>
          <w:sz w:val="28"/>
          <w:szCs w:val="28"/>
        </w:rPr>
        <w:t>а</w:t>
      </w:r>
      <w:r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Pr="007E317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E3174" w:rsidRPr="0083108B" w:rsidRDefault="007E3174" w:rsidP="00BA4D40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1178F">
        <w:rPr>
          <w:rFonts w:ascii="Times New Roman" w:hAnsi="Times New Roman" w:cs="Times New Roman"/>
          <w:sz w:val="28"/>
          <w:szCs w:val="28"/>
        </w:rPr>
        <w:t>2</w:t>
      </w:r>
      <w:r w:rsidR="00AA6578">
        <w:rPr>
          <w:rFonts w:ascii="Times New Roman" w:hAnsi="Times New Roman" w:cs="Times New Roman"/>
          <w:sz w:val="28"/>
          <w:szCs w:val="28"/>
        </w:rPr>
        <w:t>7</w:t>
      </w:r>
      <w:r w:rsidR="00182F32"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организаций</w:t>
      </w:r>
      <w:r w:rsidR="00BA4D40">
        <w:rPr>
          <w:rFonts w:ascii="Times New Roman" w:hAnsi="Times New Roman" w:cs="Times New Roman"/>
          <w:sz w:val="28"/>
          <w:szCs w:val="28"/>
        </w:rPr>
        <w:t xml:space="preserve">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 w:rsidR="00BA4D40">
        <w:rPr>
          <w:rFonts w:ascii="Times New Roman" w:hAnsi="Times New Roman" w:cs="Times New Roman"/>
          <w:sz w:val="28"/>
          <w:szCs w:val="28"/>
        </w:rPr>
        <w:t xml:space="preserve"> </w:t>
      </w:r>
      <w:r w:rsidR="008C1D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3108B">
        <w:rPr>
          <w:rFonts w:ascii="Times New Roman" w:hAnsi="Times New Roman" w:cs="Times New Roman"/>
          <w:sz w:val="28"/>
          <w:szCs w:val="28"/>
        </w:rPr>
        <w:t>район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Pr="0083108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численн</w:t>
      </w:r>
      <w:r w:rsidRPr="0083108B">
        <w:rPr>
          <w:rFonts w:ascii="Times New Roman" w:hAnsi="Times New Roman" w:cs="Times New Roman"/>
          <w:sz w:val="28"/>
          <w:szCs w:val="28"/>
        </w:rPr>
        <w:t>о</w:t>
      </w:r>
      <w:r w:rsidRPr="0083108B">
        <w:rPr>
          <w:rFonts w:ascii="Times New Roman" w:hAnsi="Times New Roman" w:cs="Times New Roman"/>
          <w:sz w:val="28"/>
          <w:szCs w:val="28"/>
        </w:rPr>
        <w:t>стью работников не менее чем 35 человек и не более чем 100 человек</w:t>
      </w:r>
      <w:r>
        <w:rPr>
          <w:rFonts w:ascii="Times New Roman" w:hAnsi="Times New Roman" w:cs="Times New Roman"/>
          <w:sz w:val="28"/>
          <w:szCs w:val="28"/>
        </w:rPr>
        <w:t>, устан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="00BA4D40">
        <w:rPr>
          <w:rFonts w:ascii="Times New Roman" w:hAnsi="Times New Roman" w:cs="Times New Roman"/>
          <w:sz w:val="28"/>
          <w:szCs w:val="28"/>
        </w:rPr>
        <w:t>в</w:t>
      </w:r>
      <w:r w:rsidR="00BA4D40">
        <w:rPr>
          <w:rFonts w:ascii="Times New Roman" w:hAnsi="Times New Roman" w:cs="Times New Roman"/>
          <w:sz w:val="28"/>
          <w:szCs w:val="28"/>
        </w:rPr>
        <w:t xml:space="preserve">ливается </w:t>
      </w:r>
      <w:r>
        <w:rPr>
          <w:rFonts w:ascii="Times New Roman" w:hAnsi="Times New Roman" w:cs="Times New Roman"/>
          <w:sz w:val="28"/>
          <w:szCs w:val="28"/>
        </w:rPr>
        <w:t>квота для приема на работу инвалидов, на 2025 год</w:t>
      </w:r>
      <w:r w:rsidR="00182F32">
        <w:rPr>
          <w:rFonts w:ascii="Times New Roman" w:hAnsi="Times New Roman" w:cs="Times New Roman"/>
          <w:sz w:val="28"/>
          <w:szCs w:val="28"/>
        </w:rPr>
        <w:t>.</w:t>
      </w:r>
    </w:p>
    <w:p w:rsidR="00182F32" w:rsidRPr="00182F32" w:rsidRDefault="00182F32" w:rsidP="00BA4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117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F3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 w:rsidRPr="00182F32">
        <w:rPr>
          <w:rFonts w:ascii="Times New Roman" w:hAnsi="Times New Roman" w:cs="Times New Roman"/>
          <w:sz w:val="28"/>
          <w:szCs w:val="28"/>
        </w:rPr>
        <w:t xml:space="preserve"> </w:t>
      </w:r>
      <w:r w:rsidR="008C1D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82F32">
        <w:rPr>
          <w:rFonts w:ascii="Times New Roman" w:hAnsi="Times New Roman" w:cs="Times New Roman"/>
          <w:sz w:val="28"/>
          <w:szCs w:val="28"/>
        </w:rPr>
        <w:t>район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Pr="00182F32">
        <w:rPr>
          <w:rFonts w:ascii="Times New Roman" w:hAnsi="Times New Roman" w:cs="Times New Roman"/>
          <w:sz w:val="28"/>
          <w:szCs w:val="28"/>
        </w:rPr>
        <w:t xml:space="preserve"> с численн</w:t>
      </w:r>
      <w:r w:rsidRPr="00182F32">
        <w:rPr>
          <w:rFonts w:ascii="Times New Roman" w:hAnsi="Times New Roman" w:cs="Times New Roman"/>
          <w:sz w:val="28"/>
          <w:szCs w:val="28"/>
        </w:rPr>
        <w:t>о</w:t>
      </w:r>
      <w:r w:rsidRPr="00182F32">
        <w:rPr>
          <w:rFonts w:ascii="Times New Roman" w:hAnsi="Times New Roman" w:cs="Times New Roman"/>
          <w:sz w:val="28"/>
          <w:szCs w:val="28"/>
        </w:rPr>
        <w:t xml:space="preserve">стью работников свыше 100 человек </w:t>
      </w:r>
      <w:r>
        <w:rPr>
          <w:rFonts w:ascii="Times New Roman" w:hAnsi="Times New Roman" w:cs="Times New Roman"/>
          <w:sz w:val="28"/>
          <w:szCs w:val="28"/>
        </w:rPr>
        <w:t>устан</w:t>
      </w:r>
      <w:r w:rsidR="00BA4D40">
        <w:rPr>
          <w:rFonts w:ascii="Times New Roman" w:hAnsi="Times New Roman" w:cs="Times New Roman"/>
          <w:sz w:val="28"/>
          <w:szCs w:val="28"/>
        </w:rPr>
        <w:t xml:space="preserve">авливается </w:t>
      </w:r>
      <w:r>
        <w:rPr>
          <w:rFonts w:ascii="Times New Roman" w:hAnsi="Times New Roman" w:cs="Times New Roman"/>
          <w:sz w:val="28"/>
          <w:szCs w:val="28"/>
        </w:rPr>
        <w:t xml:space="preserve">квота </w:t>
      </w:r>
      <w:r w:rsidRPr="00182F32">
        <w:rPr>
          <w:rFonts w:ascii="Times New Roman" w:hAnsi="Times New Roman" w:cs="Times New Roman"/>
          <w:sz w:val="28"/>
          <w:szCs w:val="28"/>
        </w:rPr>
        <w:t>для приема на р</w:t>
      </w:r>
      <w:r w:rsidRPr="00182F32">
        <w:rPr>
          <w:rFonts w:ascii="Times New Roman" w:hAnsi="Times New Roman" w:cs="Times New Roman"/>
          <w:sz w:val="28"/>
          <w:szCs w:val="28"/>
        </w:rPr>
        <w:t>а</w:t>
      </w:r>
      <w:r w:rsidRPr="00182F32">
        <w:rPr>
          <w:rFonts w:ascii="Times New Roman" w:hAnsi="Times New Roman" w:cs="Times New Roman"/>
          <w:sz w:val="28"/>
          <w:szCs w:val="28"/>
        </w:rPr>
        <w:t>боту граждан, испытывающих трудности в поиске работы,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174" w:rsidRPr="00A51CF2" w:rsidRDefault="007E317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2F32" w:rsidRDefault="004A6985" w:rsidP="00182F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182F3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2F3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2F3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182F32">
        <w:rPr>
          <w:rFonts w:ascii="Times New Roman" w:hAnsi="Times New Roman" w:cs="Times New Roman"/>
          <w:sz w:val="28"/>
          <w:szCs w:val="28"/>
        </w:rPr>
        <w:t>у</w:t>
      </w:r>
      <w:r w:rsidR="00E6092C" w:rsidRPr="00182F32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182F3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182F3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2F32">
        <w:rPr>
          <w:rFonts w:ascii="Times New Roman" w:hAnsi="Times New Roman" w:cs="Times New Roman"/>
          <w:sz w:val="28"/>
          <w:szCs w:val="28"/>
        </w:rPr>
        <w:t>д</w:t>
      </w:r>
      <w:r w:rsidRPr="00182F32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2F3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51CF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1D2" w:rsidRPr="001E31D2" w:rsidRDefault="00017C61" w:rsidP="001E31D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аботодатели (предпри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тия и организации мун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ципального образования </w:t>
            </w:r>
            <w:r w:rsidR="00211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Щербиновский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142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</w:t>
            </w:r>
            <w:r w:rsidR="007142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142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пальный 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район, незав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симо от организационно-правовых форм собстве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ности, а также индивид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альные предприниматели, для которых устанавл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ваются квоты для приема на работу 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; 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ца, освобожденные из учреждений, исполня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щих наказание в виде лишения свободы; нес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вершеннолетние в во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расте от 14 до 18 лет; 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ца предпенсионного во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раста (за пять лет до наступления возраста, дающего право выхода на трудовую пенсию по ст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рости, в том числе и 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срочно назначаемую тр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довую пенсию по стар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сти); беженцы и выну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денные переселенцы; граждане, уволенные с военной службы, и члены их семей; одинокие и многодетные родители, воспитывающие сове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шеннолетних детей и 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тей-инвалидов; граждане, подвергшиеся возде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ствию радиации всле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ствие Чернобыльской и других радиационных аварий и катастроф; граждане от 18 до 25 лет, имеющие среднее пр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ние или высшее образ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вание и  ищущие работу в течение года с даты 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дачи им документа об 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разовании и о квалифик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831275" w:rsidRPr="00A51CF2" w:rsidRDefault="00831275" w:rsidP="0021178F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предлагаемого правового 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гулирования определено утверждаемыми перечнями и составляет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28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предприятий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D9D" w:rsidRPr="00A51CF2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Информация о среднегодовой численности работников орган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заций, расположенных на терр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тории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31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7142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231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района, представленн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казенным учреждением Краснодарского края «Центр занятости населения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  <w:p w:rsidR="00815D92" w:rsidRPr="00A51CF2" w:rsidRDefault="00815D92" w:rsidP="00182F32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5D9D" w:rsidRPr="00A51CF2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C283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EC283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EC283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C283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EC2839">
        <w:rPr>
          <w:rFonts w:ascii="Times New Roman" w:hAnsi="Times New Roman" w:cs="Times New Roman"/>
          <w:sz w:val="28"/>
          <w:szCs w:val="28"/>
        </w:rPr>
        <w:t>о</w:t>
      </w:r>
      <w:r w:rsidRPr="00EC2839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C283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EC28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EC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A51CF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7C61" w:rsidRDefault="00017C61" w:rsidP="003E4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Утверждение п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речня организ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ций, которым вводятся квоты для приема на работу граждан, испытывающих трудности в п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иске работы,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390" w:rsidRPr="00A51CF2" w:rsidRDefault="00A16390" w:rsidP="00A16390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меняется</w:t>
            </w:r>
            <w:r w:rsidR="00D22DC6"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меняется</w:t>
            </w:r>
            <w:r w:rsidR="00951E00" w:rsidRPr="00017C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</w:tr>
    </w:tbl>
    <w:p w:rsidR="00895D9D" w:rsidRPr="00017C6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17C61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127AB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17C61">
        <w:rPr>
          <w:rFonts w:ascii="Times New Roman" w:hAnsi="Times New Roman" w:cs="Times New Roman"/>
          <w:sz w:val="28"/>
          <w:szCs w:val="28"/>
        </w:rPr>
        <w:t>район</w:t>
      </w:r>
      <w:r w:rsidRPr="00017C61">
        <w:rPr>
          <w:rFonts w:ascii="Times New Roman" w:hAnsi="Times New Roman" w:cs="Times New Roman"/>
          <w:sz w:val="28"/>
          <w:szCs w:val="28"/>
        </w:rPr>
        <w:t>), св</w:t>
      </w:r>
      <w:r w:rsidRPr="00017C61">
        <w:rPr>
          <w:rFonts w:ascii="Times New Roman" w:hAnsi="Times New Roman" w:cs="Times New Roman"/>
          <w:sz w:val="28"/>
          <w:szCs w:val="28"/>
        </w:rPr>
        <w:t>я</w:t>
      </w:r>
      <w:r w:rsidRPr="00017C61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C97C27" w:rsidRPr="00017C6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127AB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17C61">
        <w:rPr>
          <w:rFonts w:ascii="Times New Roman" w:hAnsi="Times New Roman" w:cs="Times New Roman"/>
          <w:sz w:val="28"/>
          <w:szCs w:val="28"/>
        </w:rPr>
        <w:t>район), связанные с введением предла</w:t>
      </w:r>
      <w:r w:rsidR="00C97C27" w:rsidRPr="00017C61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4A63CC" w:rsidRPr="00017C61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</w:t>
      </w:r>
      <w:r w:rsidR="004A63CC" w:rsidRPr="00017C61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17C6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127AB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17C61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</w:t>
      </w:r>
      <w:r w:rsidR="00A67F2A" w:rsidRPr="00017C6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1</w:t>
      </w:r>
      <w:r w:rsidR="00AB0E6F" w:rsidRPr="00017C61">
        <w:rPr>
          <w:rFonts w:ascii="Times New Roman" w:hAnsi="Times New Roman" w:cs="Times New Roman"/>
          <w:sz w:val="28"/>
          <w:szCs w:val="28"/>
        </w:rPr>
        <w:t xml:space="preserve">. </w:t>
      </w:r>
      <w:r w:rsidRPr="00017C61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127AB3">
        <w:rPr>
          <w:rFonts w:ascii="Times New Roman" w:hAnsi="Times New Roman" w:cs="Times New Roman"/>
          <w:sz w:val="28"/>
          <w:szCs w:val="28"/>
        </w:rPr>
        <w:t>муниципал</w:t>
      </w:r>
      <w:r w:rsidR="00127AB3">
        <w:rPr>
          <w:rFonts w:ascii="Times New Roman" w:hAnsi="Times New Roman" w:cs="Times New Roman"/>
          <w:sz w:val="28"/>
          <w:szCs w:val="28"/>
        </w:rPr>
        <w:t>ь</w:t>
      </w:r>
      <w:r w:rsidR="00127AB3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</w:t>
      </w:r>
      <w:r w:rsidRPr="00017C6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017C61">
        <w:rPr>
          <w:rFonts w:ascii="Times New Roman" w:hAnsi="Times New Roman" w:cs="Times New Roman"/>
          <w:sz w:val="28"/>
          <w:szCs w:val="28"/>
        </w:rPr>
        <w:t>у</w:t>
      </w:r>
      <w:r w:rsidRPr="00017C61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017C6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2</w:t>
      </w:r>
      <w:r w:rsidRPr="00017C6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17C61" w:rsidRDefault="00AC759D" w:rsidP="001C1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1721B4" w:rsidRPr="00017C6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17C6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017C61">
        <w:rPr>
          <w:rFonts w:ascii="Times New Roman" w:hAnsi="Times New Roman" w:cs="Times New Roman"/>
          <w:sz w:val="28"/>
          <w:szCs w:val="28"/>
        </w:rPr>
        <w:t>с</w:t>
      </w:r>
      <w:r w:rsidRPr="00017C6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017C6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51CF2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F1CDB" w:rsidRPr="00A51CF2" w:rsidTr="00622964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A51CF2" w:rsidRDefault="00DA58FD" w:rsidP="001E31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аботодатели (пре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приятия и организ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ции муниципального образования 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новский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27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</w:t>
            </w:r>
            <w:r w:rsidR="00127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127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ный 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район, независ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от организацио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но-правовых форм 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собственности, а та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 индивидуальные предприниматели, для которых устанавл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ваются квоты для приема на работу 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; лица, осв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божденные из учр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ждений, исполня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щих наказание в виде лишения свободы; несовершеннолетние в возрасте от 14 до 18 лет; лица предпенс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онного возраста (за пять лет до наступл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ния возраста, дающ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го право выхода на трудовую пенсию по старости, в том числе и досрочно назнача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мую трудовую пе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сию по старости); 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женцы и вынужде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ные переселенцы; граждане, уволенные с военной службы, и члены их семей; од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нокие и многодетные родители, воспит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вающие совершенн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летних детей и детей-инвалидов; граждане, подвергшиеся возде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ствию радиации вследствие Черн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быльской и других радиационных аварий и катастроф; граждане от 18 до 25 лет, им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ющие среднее пр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фессиональное обр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зование или высшее образование и  ищ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щие работу в течение 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с даты выдачи им документа об 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разовании и о квал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фикации.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DA58FD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на квотируемых раб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чих местах условий труда, соо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ветствующих требованиям де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 xml:space="preserve">ствующего законодательства о труде.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1B3524" w:rsidRPr="00DA58FD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895D9D" w:rsidRPr="00DA58F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DA58FD">
        <w:rPr>
          <w:rFonts w:ascii="Times New Roman" w:hAnsi="Times New Roman" w:cs="Times New Roman"/>
          <w:sz w:val="28"/>
          <w:szCs w:val="28"/>
        </w:rPr>
        <w:t>а</w:t>
      </w:r>
      <w:r w:rsidR="00895D9D" w:rsidRPr="00DA58F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DA58F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58F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DA58FD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A58FD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DA58FD">
        <w:rPr>
          <w:rFonts w:ascii="Times New Roman" w:hAnsi="Times New Roman" w:cs="Times New Roman"/>
          <w:sz w:val="28"/>
          <w:szCs w:val="28"/>
        </w:rPr>
        <w:t>ю</w:t>
      </w:r>
      <w:r w:rsidR="001B3524" w:rsidRPr="00DA58F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A58F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DA58F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DA58FD">
        <w:rPr>
          <w:rFonts w:ascii="Times New Roman" w:hAnsi="Times New Roman" w:cs="Times New Roman"/>
          <w:sz w:val="28"/>
          <w:szCs w:val="28"/>
        </w:rPr>
        <w:t>о</w:t>
      </w:r>
      <w:r w:rsidRPr="00DA58FD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A51CF2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A58F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A58F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A58F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A58F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7F5DF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7F5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58FD" w:rsidRPr="007F5DF4" w:rsidRDefault="00DA58FD" w:rsidP="00DA5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Создание квотируемых рабочих мест на предприятиях, независимо от организ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ционно-правовых форм собственности, для трудоустройства граждан, испыт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вающих трудности в поиске работы.</w:t>
            </w:r>
          </w:p>
          <w:p w:rsidR="00DA58FD" w:rsidRPr="007F5DF4" w:rsidRDefault="00DA58FD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2D" w:rsidRPr="007F5DF4" w:rsidRDefault="0055622D" w:rsidP="0001020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7F5D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BB64AD">
              <w:rPr>
                <w:rFonts w:ascii="Times New Roman" w:hAnsi="Times New Roman" w:cs="Times New Roman"/>
                <w:sz w:val="24"/>
                <w:szCs w:val="28"/>
              </w:rPr>
              <w:t>постановления муниципального образ</w:t>
            </w:r>
            <w:r w:rsidR="00BB64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B64AD">
              <w:rPr>
                <w:rFonts w:ascii="Times New Roman" w:hAnsi="Times New Roman" w:cs="Times New Roman"/>
                <w:sz w:val="24"/>
                <w:szCs w:val="28"/>
              </w:rPr>
              <w:t>вания Щербиновский м</w:t>
            </w:r>
            <w:r w:rsidR="00BB64A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BB64AD">
              <w:rPr>
                <w:rFonts w:ascii="Times New Roman" w:hAnsi="Times New Roman" w:cs="Times New Roman"/>
                <w:sz w:val="24"/>
                <w:szCs w:val="28"/>
              </w:rPr>
              <w:t xml:space="preserve">ниципальный район Краснодарского края 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разования Щербиновский район от 25 ноября 2024 года № 784 «Об утве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ждении перечней пре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приятий и организаций муниципального образ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район, для которых вв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дятся квоты для труд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устройства граждан, и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64AD" w:rsidRPr="00BB64AD">
              <w:rPr>
                <w:rFonts w:ascii="Times New Roman" w:hAnsi="Times New Roman" w:cs="Times New Roman"/>
                <w:sz w:val="24"/>
                <w:szCs w:val="24"/>
              </w:rPr>
              <w:t>пытывающих трудности в поиске работы на 2025 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альных адресатов предлагаемого прав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F95C9D" w:rsidRDefault="00010203" w:rsidP="000D0F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предлагаемого правового 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определ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но утверждаемыми п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речнями и составляет </w:t>
            </w:r>
            <w:r w:rsidR="007F5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0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A51CF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054F8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3054F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054F8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95C9D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F95C9D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51CF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F95C9D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F95C9D">
        <w:rPr>
          <w:rFonts w:ascii="Times New Roman" w:hAnsi="Times New Roman" w:cs="Times New Roman"/>
          <w:sz w:val="28"/>
          <w:szCs w:val="28"/>
        </w:rPr>
        <w:t>н</w:t>
      </w:r>
      <w:r w:rsidRPr="00F95C9D">
        <w:rPr>
          <w:rFonts w:ascii="Times New Roman" w:hAnsi="Times New Roman" w:cs="Times New Roman"/>
          <w:sz w:val="28"/>
          <w:szCs w:val="28"/>
        </w:rPr>
        <w:t>ной</w:t>
      </w:r>
      <w:r w:rsidR="00440F5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F95C9D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9D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F95C9D">
        <w:rPr>
          <w:rFonts w:ascii="Times New Roman" w:hAnsi="Times New Roman" w:cs="Times New Roman"/>
          <w:sz w:val="28"/>
          <w:szCs w:val="28"/>
        </w:rPr>
        <w:t>и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F95C9D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010203" w:rsidRPr="00F95C9D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F95C9D" w:rsidRPr="00F95C9D">
        <w:rPr>
          <w:rFonts w:ascii="Times New Roman" w:hAnsi="Times New Roman" w:cs="Times New Roman"/>
          <w:sz w:val="28"/>
          <w:szCs w:val="28"/>
        </w:rPr>
        <w:t>перечней организаций, для которых вводятся квоты на 2025 год для приема на работу граждан, испытыв</w:t>
      </w:r>
      <w:r w:rsidR="00F95C9D" w:rsidRPr="00F95C9D">
        <w:rPr>
          <w:rFonts w:ascii="Times New Roman" w:hAnsi="Times New Roman" w:cs="Times New Roman"/>
          <w:sz w:val="28"/>
          <w:szCs w:val="28"/>
        </w:rPr>
        <w:t>а</w:t>
      </w:r>
      <w:r w:rsidR="00F95C9D" w:rsidRPr="00F95C9D">
        <w:rPr>
          <w:rFonts w:ascii="Times New Roman" w:hAnsi="Times New Roman" w:cs="Times New Roman"/>
          <w:sz w:val="28"/>
          <w:szCs w:val="28"/>
        </w:rPr>
        <w:t>ющих трудности в поиске работы.</w:t>
      </w:r>
    </w:p>
    <w:p w:rsidR="001B3524" w:rsidRPr="00F95C9D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В</w:t>
      </w:r>
      <w:r w:rsidR="001B3524" w:rsidRPr="00F95C9D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95C9D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95C9D" w:rsidRPr="00F95C9D" w:rsidRDefault="00F95C9D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</w:t>
      </w:r>
      <w:r w:rsidRPr="00F95C9D">
        <w:rPr>
          <w:rFonts w:ascii="Times New Roman" w:hAnsi="Times New Roman" w:cs="Times New Roman"/>
          <w:sz w:val="28"/>
          <w:szCs w:val="28"/>
        </w:rPr>
        <w:t>р</w:t>
      </w:r>
      <w:r w:rsidRPr="00F95C9D">
        <w:rPr>
          <w:rFonts w:ascii="Times New Roman" w:hAnsi="Times New Roman" w:cs="Times New Roman"/>
          <w:sz w:val="28"/>
          <w:szCs w:val="28"/>
        </w:rPr>
        <w:t>ганизационно-правовых форм собственности, для трудоустройства граждан, испытывающих трудности в поиске работы.</w:t>
      </w:r>
    </w:p>
    <w:p w:rsidR="00F95C9D" w:rsidRPr="00984616" w:rsidRDefault="00F95C9D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Утверждение перечней организаций, для которых</w:t>
      </w:r>
      <w:r>
        <w:rPr>
          <w:rFonts w:ascii="Times New Roman" w:hAnsi="Times New Roman" w:cs="Times New Roman"/>
          <w:sz w:val="28"/>
          <w:szCs w:val="28"/>
        </w:rPr>
        <w:t xml:space="preserve"> вводятся квоты на 2025 год для приема на работу граждан, испытывающих трудности в поиске работы.</w:t>
      </w:r>
    </w:p>
    <w:p w:rsidR="00F95C9D" w:rsidRPr="00A51CF2" w:rsidRDefault="00F95C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95C9D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F95C9D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F95C9D">
        <w:rPr>
          <w:rFonts w:ascii="Times New Roman" w:hAnsi="Times New Roman" w:cs="Times New Roman"/>
          <w:sz w:val="28"/>
          <w:szCs w:val="28"/>
        </w:rPr>
        <w:t>т</w:t>
      </w:r>
      <w:r w:rsidR="00895D9D" w:rsidRPr="00F95C9D">
        <w:rPr>
          <w:rFonts w:ascii="Times New Roman" w:hAnsi="Times New Roman" w:cs="Times New Roman"/>
          <w:sz w:val="28"/>
          <w:szCs w:val="28"/>
        </w:rPr>
        <w:lastRenderedPageBreak/>
        <w:t>срочки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F95C9D">
        <w:rPr>
          <w:rFonts w:ascii="Times New Roman" w:hAnsi="Times New Roman" w:cs="Times New Roman"/>
          <w:sz w:val="28"/>
          <w:szCs w:val="28"/>
        </w:rPr>
        <w:t>л</w:t>
      </w:r>
      <w:r w:rsidR="00895D9D" w:rsidRPr="00F95C9D">
        <w:rPr>
          <w:rFonts w:ascii="Times New Roman" w:hAnsi="Times New Roman" w:cs="Times New Roman"/>
          <w:sz w:val="28"/>
          <w:szCs w:val="28"/>
        </w:rPr>
        <w:t>ибо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F95C9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F95C9D">
        <w:rPr>
          <w:rFonts w:ascii="Times New Roman" w:hAnsi="Times New Roman" w:cs="Times New Roman"/>
          <w:sz w:val="28"/>
          <w:szCs w:val="28"/>
        </w:rPr>
        <w:t>в</w:t>
      </w:r>
      <w:r w:rsidR="00895D9D" w:rsidRPr="00F95C9D">
        <w:rPr>
          <w:rFonts w:ascii="Times New Roman" w:hAnsi="Times New Roman" w:cs="Times New Roman"/>
          <w:sz w:val="28"/>
          <w:szCs w:val="28"/>
        </w:rPr>
        <w:t>ного</w:t>
      </w:r>
      <w:r w:rsidR="001E34D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86835">
        <w:rPr>
          <w:rFonts w:ascii="Times New Roman" w:hAnsi="Times New Roman" w:cs="Times New Roman"/>
          <w:sz w:val="28"/>
          <w:szCs w:val="28"/>
        </w:rPr>
        <w:t xml:space="preserve">июль </w:t>
      </w:r>
      <w:r w:rsidR="002314BB" w:rsidRPr="00F95C9D">
        <w:rPr>
          <w:rFonts w:ascii="Times New Roman" w:hAnsi="Times New Roman" w:cs="Times New Roman"/>
          <w:sz w:val="28"/>
          <w:szCs w:val="28"/>
        </w:rPr>
        <w:t>202</w:t>
      </w:r>
      <w:r w:rsidR="00F86835">
        <w:rPr>
          <w:rFonts w:ascii="Times New Roman" w:hAnsi="Times New Roman" w:cs="Times New Roman"/>
          <w:sz w:val="28"/>
          <w:szCs w:val="28"/>
        </w:rPr>
        <w:t>5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F95C9D">
        <w:rPr>
          <w:rFonts w:ascii="Times New Roman" w:hAnsi="Times New Roman" w:cs="Times New Roman"/>
          <w:sz w:val="28"/>
          <w:szCs w:val="28"/>
        </w:rPr>
        <w:t>и</w:t>
      </w:r>
      <w:r w:rsidRPr="00F95C9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F95C9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F95C9D">
        <w:rPr>
          <w:rFonts w:ascii="Times New Roman" w:hAnsi="Times New Roman" w:cs="Times New Roman"/>
          <w:sz w:val="28"/>
          <w:szCs w:val="28"/>
        </w:rPr>
        <w:t>к</w:t>
      </w:r>
      <w:r w:rsidR="00895D9D" w:rsidRPr="00F95C9D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F95C9D">
        <w:rPr>
          <w:rFonts w:ascii="Times New Roman" w:hAnsi="Times New Roman" w:cs="Times New Roman"/>
          <w:sz w:val="28"/>
          <w:szCs w:val="28"/>
        </w:rPr>
        <w:t>р</w:t>
      </w:r>
      <w:r w:rsidR="00895D9D" w:rsidRPr="00F95C9D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F95C9D">
        <w:rPr>
          <w:rFonts w:ascii="Times New Roman" w:hAnsi="Times New Roman" w:cs="Times New Roman"/>
          <w:sz w:val="28"/>
          <w:szCs w:val="28"/>
        </w:rPr>
        <w:t>а</w:t>
      </w:r>
      <w:r w:rsidR="00895D9D" w:rsidRPr="00F95C9D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F95C9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C9D" w:rsidRPr="00F95C9D" w:rsidRDefault="00F95C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6220D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06220D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06220D" w:rsidRDefault="0006220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F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456CE" w:rsidRPr="00F95C9D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С.Н.Чернякова</w:t>
      </w:r>
    </w:p>
    <w:p w:rsidR="00F95C9D" w:rsidRPr="00F95C9D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B905BE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7660A" w:rsidRPr="00F95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07660A" w:rsidRPr="00F95C9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622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_________________</w:t>
      </w:r>
      <w:bookmarkStart w:id="13" w:name="_GoBack"/>
      <w:bookmarkEnd w:id="13"/>
    </w:p>
    <w:sectPr w:rsidR="0007660A" w:rsidRPr="00D02B61" w:rsidSect="00225FFA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A4" w:rsidRDefault="00274EA4" w:rsidP="00C71F8A">
      <w:pPr>
        <w:spacing w:after="0" w:line="240" w:lineRule="auto"/>
      </w:pPr>
      <w:r>
        <w:separator/>
      </w:r>
    </w:p>
  </w:endnote>
  <w:endnote w:type="continuationSeparator" w:id="0">
    <w:p w:rsidR="00274EA4" w:rsidRDefault="00274EA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A4" w:rsidRDefault="00274EA4" w:rsidP="00C71F8A">
      <w:pPr>
        <w:spacing w:after="0" w:line="240" w:lineRule="auto"/>
      </w:pPr>
      <w:r>
        <w:separator/>
      </w:r>
    </w:p>
  </w:footnote>
  <w:footnote w:type="continuationSeparator" w:id="0">
    <w:p w:rsidR="00274EA4" w:rsidRDefault="00274EA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6835" w:rsidRPr="00DB1395" w:rsidRDefault="00F8683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220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6835" w:rsidRDefault="00F868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0C7C"/>
    <w:rsid w:val="00012C0C"/>
    <w:rsid w:val="000132FE"/>
    <w:rsid w:val="000149AD"/>
    <w:rsid w:val="00016665"/>
    <w:rsid w:val="000172F3"/>
    <w:rsid w:val="00017355"/>
    <w:rsid w:val="0001765C"/>
    <w:rsid w:val="00017C61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220D"/>
    <w:rsid w:val="00066C2B"/>
    <w:rsid w:val="00067D13"/>
    <w:rsid w:val="000706D4"/>
    <w:rsid w:val="00070BEF"/>
    <w:rsid w:val="00073A96"/>
    <w:rsid w:val="000754A6"/>
    <w:rsid w:val="0007660A"/>
    <w:rsid w:val="00076923"/>
    <w:rsid w:val="00076EF5"/>
    <w:rsid w:val="000772A1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A7A17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0F11"/>
    <w:rsid w:val="000D1002"/>
    <w:rsid w:val="000D2D27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14C"/>
    <w:rsid w:val="000F78A8"/>
    <w:rsid w:val="000F7B34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3859"/>
    <w:rsid w:val="00126310"/>
    <w:rsid w:val="00127AB3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2F3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E58"/>
    <w:rsid w:val="001C1808"/>
    <w:rsid w:val="001C1B17"/>
    <w:rsid w:val="001C68E8"/>
    <w:rsid w:val="001C7441"/>
    <w:rsid w:val="001C74DA"/>
    <w:rsid w:val="001C7A8C"/>
    <w:rsid w:val="001D453D"/>
    <w:rsid w:val="001E2545"/>
    <w:rsid w:val="001E2C2B"/>
    <w:rsid w:val="001E2D79"/>
    <w:rsid w:val="001E31D2"/>
    <w:rsid w:val="001E34D8"/>
    <w:rsid w:val="001E3535"/>
    <w:rsid w:val="001E4E22"/>
    <w:rsid w:val="001E581F"/>
    <w:rsid w:val="001E6D6E"/>
    <w:rsid w:val="001E6E6B"/>
    <w:rsid w:val="001E7D1F"/>
    <w:rsid w:val="001F39BA"/>
    <w:rsid w:val="001F3CCE"/>
    <w:rsid w:val="001F54F5"/>
    <w:rsid w:val="00202219"/>
    <w:rsid w:val="002031C7"/>
    <w:rsid w:val="0020392C"/>
    <w:rsid w:val="00204333"/>
    <w:rsid w:val="00206D72"/>
    <w:rsid w:val="00207192"/>
    <w:rsid w:val="00207C44"/>
    <w:rsid w:val="0021178F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14BB"/>
    <w:rsid w:val="00232402"/>
    <w:rsid w:val="00234D01"/>
    <w:rsid w:val="0023593B"/>
    <w:rsid w:val="00235AC3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5FF2"/>
    <w:rsid w:val="00266CB4"/>
    <w:rsid w:val="0026767F"/>
    <w:rsid w:val="0027060F"/>
    <w:rsid w:val="00273A6E"/>
    <w:rsid w:val="00274EA4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B60F2"/>
    <w:rsid w:val="002C14C1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4F8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621A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D1A6C"/>
    <w:rsid w:val="003D24C2"/>
    <w:rsid w:val="003D49AF"/>
    <w:rsid w:val="003D5FF5"/>
    <w:rsid w:val="003D6CF1"/>
    <w:rsid w:val="003D7C46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541F"/>
    <w:rsid w:val="0041572D"/>
    <w:rsid w:val="00420760"/>
    <w:rsid w:val="00422346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8F4"/>
    <w:rsid w:val="00473127"/>
    <w:rsid w:val="0047469D"/>
    <w:rsid w:val="00477777"/>
    <w:rsid w:val="00480002"/>
    <w:rsid w:val="00481F5A"/>
    <w:rsid w:val="00484C70"/>
    <w:rsid w:val="00485C09"/>
    <w:rsid w:val="00485ED9"/>
    <w:rsid w:val="00487B1F"/>
    <w:rsid w:val="00492B74"/>
    <w:rsid w:val="0049314A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1C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0278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44A2"/>
    <w:rsid w:val="00575C65"/>
    <w:rsid w:val="005772B0"/>
    <w:rsid w:val="00577BB9"/>
    <w:rsid w:val="00581C40"/>
    <w:rsid w:val="00583388"/>
    <w:rsid w:val="00583AAB"/>
    <w:rsid w:val="00583B8F"/>
    <w:rsid w:val="00583D0E"/>
    <w:rsid w:val="00584818"/>
    <w:rsid w:val="00585D94"/>
    <w:rsid w:val="0058632E"/>
    <w:rsid w:val="005865C5"/>
    <w:rsid w:val="00586889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6F66"/>
    <w:rsid w:val="005E7D66"/>
    <w:rsid w:val="005F113A"/>
    <w:rsid w:val="005F2A9F"/>
    <w:rsid w:val="00603DE5"/>
    <w:rsid w:val="00604A9F"/>
    <w:rsid w:val="006054E4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7EB8"/>
    <w:rsid w:val="00630D79"/>
    <w:rsid w:val="00631100"/>
    <w:rsid w:val="006341A3"/>
    <w:rsid w:val="00634564"/>
    <w:rsid w:val="00636C91"/>
    <w:rsid w:val="00637CCF"/>
    <w:rsid w:val="006448C0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7DB8"/>
    <w:rsid w:val="006814AC"/>
    <w:rsid w:val="00684181"/>
    <w:rsid w:val="00687111"/>
    <w:rsid w:val="00687560"/>
    <w:rsid w:val="006937FC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52A6"/>
    <w:rsid w:val="006B56C4"/>
    <w:rsid w:val="006B7F20"/>
    <w:rsid w:val="006C0218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44C1"/>
    <w:rsid w:val="006E0CD9"/>
    <w:rsid w:val="006E58C8"/>
    <w:rsid w:val="006E734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03D2"/>
    <w:rsid w:val="00711287"/>
    <w:rsid w:val="00714231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0BD0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3174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2ED7"/>
    <w:rsid w:val="00843A74"/>
    <w:rsid w:val="00846854"/>
    <w:rsid w:val="00846A77"/>
    <w:rsid w:val="00851F90"/>
    <w:rsid w:val="0085237A"/>
    <w:rsid w:val="00852FAD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1DD3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1CC5"/>
    <w:rsid w:val="009B2308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431C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4888"/>
    <w:rsid w:val="00A46371"/>
    <w:rsid w:val="00A471F3"/>
    <w:rsid w:val="00A4773E"/>
    <w:rsid w:val="00A50662"/>
    <w:rsid w:val="00A51CF2"/>
    <w:rsid w:val="00A53DA2"/>
    <w:rsid w:val="00A60366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055"/>
    <w:rsid w:val="00A7797E"/>
    <w:rsid w:val="00A807A9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A6578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1F70"/>
    <w:rsid w:val="00AD4BB7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E0D"/>
    <w:rsid w:val="00B905BE"/>
    <w:rsid w:val="00B910CD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B1740"/>
    <w:rsid w:val="00BB1774"/>
    <w:rsid w:val="00BB2176"/>
    <w:rsid w:val="00BB24D5"/>
    <w:rsid w:val="00BB5413"/>
    <w:rsid w:val="00BB64AD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1618"/>
    <w:rsid w:val="00C12D59"/>
    <w:rsid w:val="00C12EE5"/>
    <w:rsid w:val="00C13C2B"/>
    <w:rsid w:val="00C17565"/>
    <w:rsid w:val="00C17C42"/>
    <w:rsid w:val="00C210B1"/>
    <w:rsid w:val="00C22773"/>
    <w:rsid w:val="00C2443E"/>
    <w:rsid w:val="00C24E6B"/>
    <w:rsid w:val="00C25C72"/>
    <w:rsid w:val="00C32742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4CD5"/>
    <w:rsid w:val="00CA4DDD"/>
    <w:rsid w:val="00CA5998"/>
    <w:rsid w:val="00CA7F93"/>
    <w:rsid w:val="00CB147D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89D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10DF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38E5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D13C8"/>
    <w:rsid w:val="00DD2D4C"/>
    <w:rsid w:val="00DD4AF4"/>
    <w:rsid w:val="00DD6429"/>
    <w:rsid w:val="00DD7B6E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6AD5"/>
    <w:rsid w:val="00DF71C4"/>
    <w:rsid w:val="00DF7766"/>
    <w:rsid w:val="00E01FDF"/>
    <w:rsid w:val="00E027ED"/>
    <w:rsid w:val="00E03096"/>
    <w:rsid w:val="00E04A90"/>
    <w:rsid w:val="00E061AA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3A80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1EF5"/>
    <w:rsid w:val="00F61FD9"/>
    <w:rsid w:val="00F62CAB"/>
    <w:rsid w:val="00F64F05"/>
    <w:rsid w:val="00F67F35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4BD7"/>
    <w:rsid w:val="00F85BB7"/>
    <w:rsid w:val="00F86209"/>
    <w:rsid w:val="00F86835"/>
    <w:rsid w:val="00F86E4A"/>
    <w:rsid w:val="00F87000"/>
    <w:rsid w:val="00F90A43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_econom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ACC3-EF6E-4246-9851-DE9F3BD8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5</cp:revision>
  <cp:lastPrinted>2016-04-26T06:56:00Z</cp:lastPrinted>
  <dcterms:created xsi:type="dcterms:W3CDTF">2025-09-15T11:48:00Z</dcterms:created>
  <dcterms:modified xsi:type="dcterms:W3CDTF">2025-09-17T10:55:00Z</dcterms:modified>
</cp:coreProperties>
</file>