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E44CC" w:rsidRPr="00BE44CC" w:rsidTr="00F6746D">
        <w:trPr>
          <w:cantSplit/>
          <w:trHeight w:hRule="exact" w:val="1474"/>
        </w:trPr>
        <w:tc>
          <w:tcPr>
            <w:tcW w:w="9639" w:type="dxa"/>
            <w:gridSpan w:val="2"/>
          </w:tcPr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715645" cy="906145"/>
                  <wp:effectExtent l="0" t="0" r="825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E44CC" w:rsidRPr="00BE44CC" w:rsidRDefault="00BE44CC" w:rsidP="00BE44CC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BE44CC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BE44CC" w:rsidRPr="00BE44CC" w:rsidRDefault="00BE44CC" w:rsidP="00BE44CC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BE44CC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BE44CC" w:rsidRPr="00BE44CC" w:rsidRDefault="00BE44CC" w:rsidP="00BE44CC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BE44CC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BE44CC" w:rsidRPr="00BE44CC" w:rsidTr="00F6746D">
        <w:trPr>
          <w:cantSplit/>
          <w:trHeight w:hRule="exact" w:val="1505"/>
        </w:trPr>
        <w:tc>
          <w:tcPr>
            <w:tcW w:w="9639" w:type="dxa"/>
            <w:gridSpan w:val="2"/>
          </w:tcPr>
          <w:p w:rsidR="00BE44CC" w:rsidRPr="00BE44CC" w:rsidRDefault="00BE44CC" w:rsidP="00BE44C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BE44CC" w:rsidRPr="00BE44CC" w:rsidRDefault="00BE44CC" w:rsidP="00BE44C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BE44CC" w:rsidRPr="00BE44CC" w:rsidRDefault="00BE44CC" w:rsidP="00BE44C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BE44CC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BE44CC" w:rsidRPr="00BE44CC" w:rsidRDefault="00BE44CC" w:rsidP="00BE44C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BE44CC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BE44CC" w:rsidRPr="00BE44CC" w:rsidRDefault="00BE44CC" w:rsidP="00BE44CC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BE44CC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BE44CC" w:rsidRPr="00BE44CC" w:rsidTr="00F6746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BE44CC" w:rsidRPr="00BE44CC" w:rsidRDefault="00BE44CC" w:rsidP="00BE44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BE44C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14</w:t>
            </w:r>
            <w:r w:rsidRPr="00BE44C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.04.2025</w:t>
            </w:r>
          </w:p>
        </w:tc>
        <w:tc>
          <w:tcPr>
            <w:tcW w:w="4820" w:type="dxa"/>
            <w:vAlign w:val="bottom"/>
          </w:tcPr>
          <w:p w:rsidR="00BE44CC" w:rsidRPr="00BE44CC" w:rsidRDefault="00BE44CC" w:rsidP="00BE44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BE44CC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BE44C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6</w:t>
            </w:r>
            <w:r w:rsidRPr="00BE44C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6</w:t>
            </w:r>
          </w:p>
        </w:tc>
      </w:tr>
      <w:tr w:rsidR="00BE44CC" w:rsidRPr="00BE44CC" w:rsidTr="00F6746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BE44CC" w:rsidRPr="00BE44CC" w:rsidRDefault="00BE44CC" w:rsidP="00BE44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BE44CC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BE44CC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EC60E9" w:rsidRDefault="00EC60E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4CC" w:rsidRDefault="00BE44CC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C29" w:rsidRDefault="00F71C29" w:rsidP="00EC60E9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EC60E9" w:rsidRDefault="00F71C29" w:rsidP="00EC60E9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EC60E9" w:rsidRDefault="00F71C29" w:rsidP="00EC60E9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 xml:space="preserve">Щербиновский район от 30 мая 2024 года № 434 </w:t>
      </w:r>
    </w:p>
    <w:p w:rsidR="00EC60E9" w:rsidRDefault="00F71C29" w:rsidP="00EC60E9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«</w:t>
      </w:r>
      <w:r w:rsidR="00594D5B" w:rsidRPr="005A26E7">
        <w:rPr>
          <w:rFonts w:ascii="Times New Roman" w:hAnsi="Times New Roman" w:cs="Times New Roman"/>
          <w:b/>
          <w:sz w:val="28"/>
          <w:szCs w:val="28"/>
        </w:rPr>
        <w:t>Об утверждении схем</w:t>
      </w:r>
      <w:r w:rsidR="00EC6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D5B" w:rsidRPr="005A26E7">
        <w:rPr>
          <w:rFonts w:ascii="Times New Roman" w:hAnsi="Times New Roman" w:cs="Times New Roman"/>
          <w:b/>
          <w:sz w:val="28"/>
          <w:szCs w:val="28"/>
        </w:rPr>
        <w:t xml:space="preserve">размещения нестационарных </w:t>
      </w:r>
    </w:p>
    <w:p w:rsidR="00EC60E9" w:rsidRDefault="00594D5B" w:rsidP="00EC60E9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торговых объектов</w:t>
      </w:r>
      <w:r w:rsidR="00EC6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6E7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 w:rsidRPr="005A26E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5A26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4D5B" w:rsidRPr="005E5922" w:rsidRDefault="00594D5B" w:rsidP="00EC60E9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C6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6E7"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  <w:r w:rsidR="00152F86">
        <w:rPr>
          <w:rFonts w:ascii="Times New Roman" w:hAnsi="Times New Roman" w:cs="Times New Roman"/>
          <w:b/>
          <w:sz w:val="28"/>
          <w:szCs w:val="28"/>
        </w:rPr>
        <w:t>»</w:t>
      </w:r>
    </w:p>
    <w:p w:rsidR="00594D5B" w:rsidRDefault="00594D5B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C60E9" w:rsidRPr="005E5922" w:rsidRDefault="00EC60E9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94D5B" w:rsidRPr="005E5922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922">
        <w:rPr>
          <w:rFonts w:ascii="Times New Roman" w:hAnsi="Times New Roman" w:cs="Times New Roman"/>
          <w:sz w:val="28"/>
          <w:szCs w:val="28"/>
        </w:rPr>
        <w:t>В целях реализации государственной политики Краснодарского края в сфере торговой деятельности, обеспечения единого порядка размещения нест</w:t>
      </w:r>
      <w:r w:rsidRPr="005E5922">
        <w:rPr>
          <w:rFonts w:ascii="Times New Roman" w:hAnsi="Times New Roman" w:cs="Times New Roman"/>
          <w:sz w:val="28"/>
          <w:szCs w:val="28"/>
        </w:rPr>
        <w:t>а</w:t>
      </w:r>
      <w:r w:rsidRPr="005E5922">
        <w:rPr>
          <w:rFonts w:ascii="Times New Roman" w:hAnsi="Times New Roman" w:cs="Times New Roman"/>
          <w:sz w:val="28"/>
          <w:szCs w:val="28"/>
        </w:rPr>
        <w:t>ционарных торговых объектов, необходимости обеспечения устойчивого разв</w:t>
      </w:r>
      <w:r w:rsidRPr="005E5922">
        <w:rPr>
          <w:rFonts w:ascii="Times New Roman" w:hAnsi="Times New Roman" w:cs="Times New Roman"/>
          <w:sz w:val="28"/>
          <w:szCs w:val="28"/>
        </w:rPr>
        <w:t>и</w:t>
      </w:r>
      <w:r w:rsidRPr="005E5922">
        <w:rPr>
          <w:rFonts w:ascii="Times New Roman" w:hAnsi="Times New Roman" w:cs="Times New Roman"/>
          <w:sz w:val="28"/>
          <w:szCs w:val="28"/>
        </w:rPr>
        <w:t>тия муниципального образования Щербиновский район, достижения устано</w:t>
      </w:r>
      <w:r w:rsidRPr="005E5922">
        <w:rPr>
          <w:rFonts w:ascii="Times New Roman" w:hAnsi="Times New Roman" w:cs="Times New Roman"/>
          <w:sz w:val="28"/>
          <w:szCs w:val="28"/>
        </w:rPr>
        <w:t>в</w:t>
      </w:r>
      <w:r w:rsidRPr="005E5922">
        <w:rPr>
          <w:rFonts w:ascii="Times New Roman" w:hAnsi="Times New Roman" w:cs="Times New Roman"/>
          <w:sz w:val="28"/>
          <w:szCs w:val="28"/>
        </w:rPr>
        <w:t>ленных нормативов минимальной обеспеченности населения площадью торг</w:t>
      </w:r>
      <w:r w:rsidRPr="005E5922">
        <w:rPr>
          <w:rFonts w:ascii="Times New Roman" w:hAnsi="Times New Roman" w:cs="Times New Roman"/>
          <w:sz w:val="28"/>
          <w:szCs w:val="28"/>
        </w:rPr>
        <w:t>о</w:t>
      </w:r>
      <w:r w:rsidRPr="005E5922">
        <w:rPr>
          <w:rFonts w:ascii="Times New Roman" w:hAnsi="Times New Roman" w:cs="Times New Roman"/>
          <w:sz w:val="28"/>
          <w:szCs w:val="28"/>
        </w:rPr>
        <w:t xml:space="preserve">вых объектов, создания условий для обеспечения жителей муниципального </w:t>
      </w:r>
      <w:proofErr w:type="gramStart"/>
      <w:r w:rsidRPr="005E5922">
        <w:rPr>
          <w:rFonts w:ascii="Times New Roman" w:hAnsi="Times New Roman" w:cs="Times New Roman"/>
          <w:sz w:val="28"/>
          <w:szCs w:val="28"/>
        </w:rPr>
        <w:t>о</w:t>
      </w:r>
      <w:r w:rsidRPr="005E5922">
        <w:rPr>
          <w:rFonts w:ascii="Times New Roman" w:hAnsi="Times New Roman" w:cs="Times New Roman"/>
          <w:sz w:val="28"/>
          <w:szCs w:val="28"/>
        </w:rPr>
        <w:t>б</w:t>
      </w:r>
      <w:r w:rsidRPr="005E5922">
        <w:rPr>
          <w:rFonts w:ascii="Times New Roman" w:hAnsi="Times New Roman" w:cs="Times New Roman"/>
          <w:sz w:val="28"/>
          <w:szCs w:val="28"/>
        </w:rPr>
        <w:t>разования Щербиновский район качественными и безопасными товарами и услугами, обеспечения равных возможностей для реализации прав хозяйств</w:t>
      </w:r>
      <w:r w:rsidRPr="005E5922">
        <w:rPr>
          <w:rFonts w:ascii="Times New Roman" w:hAnsi="Times New Roman" w:cs="Times New Roman"/>
          <w:sz w:val="28"/>
          <w:szCs w:val="28"/>
        </w:rPr>
        <w:t>у</w:t>
      </w:r>
      <w:r w:rsidRPr="005E5922">
        <w:rPr>
          <w:rFonts w:ascii="Times New Roman" w:hAnsi="Times New Roman" w:cs="Times New Roman"/>
          <w:sz w:val="28"/>
          <w:szCs w:val="28"/>
        </w:rPr>
        <w:t>ющих субъектов на осуществление торговой деятельности,</w:t>
      </w:r>
      <w:r w:rsidR="002C18C7" w:rsidRPr="002C18C7">
        <w:rPr>
          <w:rFonts w:ascii="Times New Roman" w:hAnsi="Times New Roman" w:cs="Times New Roman"/>
          <w:sz w:val="28"/>
          <w:szCs w:val="28"/>
        </w:rPr>
        <w:t xml:space="preserve"> </w:t>
      </w:r>
      <w:r w:rsidR="002C18C7" w:rsidRPr="005E5922">
        <w:rPr>
          <w:rFonts w:ascii="Times New Roman" w:hAnsi="Times New Roman" w:cs="Times New Roman"/>
          <w:sz w:val="28"/>
          <w:szCs w:val="28"/>
        </w:rPr>
        <w:t>руководствуясь</w:t>
      </w:r>
      <w:r w:rsidRPr="005E5922">
        <w:rPr>
          <w:rFonts w:ascii="Times New Roman" w:hAnsi="Times New Roman" w:cs="Times New Roman"/>
          <w:sz w:val="28"/>
          <w:szCs w:val="28"/>
        </w:rPr>
        <w:t xml:space="preserve"> п</w:t>
      </w:r>
      <w:r w:rsidRPr="005E5922">
        <w:rPr>
          <w:rFonts w:ascii="Times New Roman" w:hAnsi="Times New Roman" w:cs="Times New Roman"/>
          <w:sz w:val="28"/>
          <w:szCs w:val="28"/>
        </w:rPr>
        <w:t>о</w:t>
      </w:r>
      <w:r w:rsidRPr="005E5922">
        <w:rPr>
          <w:rFonts w:ascii="Times New Roman" w:hAnsi="Times New Roman" w:cs="Times New Roman"/>
          <w:sz w:val="28"/>
          <w:szCs w:val="28"/>
        </w:rPr>
        <w:t>становлением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22">
        <w:rPr>
          <w:rFonts w:ascii="Times New Roman" w:hAnsi="Times New Roman" w:cs="Times New Roman"/>
          <w:sz w:val="28"/>
          <w:szCs w:val="28"/>
        </w:rPr>
        <w:t xml:space="preserve">(губернатора) Краснодарского края от </w:t>
      </w:r>
      <w:r w:rsidR="001113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E5922">
        <w:rPr>
          <w:rFonts w:ascii="Times New Roman" w:hAnsi="Times New Roman" w:cs="Times New Roman"/>
          <w:sz w:val="28"/>
          <w:szCs w:val="28"/>
        </w:rPr>
        <w:t>11 ноября 2014 года № 1249 «Об утверждении Порядка разработки и утвержд</w:t>
      </w:r>
      <w:r w:rsidRPr="005E5922">
        <w:rPr>
          <w:rFonts w:ascii="Times New Roman" w:hAnsi="Times New Roman" w:cs="Times New Roman"/>
          <w:sz w:val="28"/>
          <w:szCs w:val="28"/>
        </w:rPr>
        <w:t>е</w:t>
      </w:r>
      <w:r w:rsidRPr="005E5922">
        <w:rPr>
          <w:rFonts w:ascii="Times New Roman" w:hAnsi="Times New Roman" w:cs="Times New Roman"/>
          <w:sz w:val="28"/>
          <w:szCs w:val="28"/>
        </w:rPr>
        <w:t>ния органами местного самоуправления схем размещения нестационарных то</w:t>
      </w:r>
      <w:r w:rsidRPr="005E5922">
        <w:rPr>
          <w:rFonts w:ascii="Times New Roman" w:hAnsi="Times New Roman" w:cs="Times New Roman"/>
          <w:sz w:val="28"/>
          <w:szCs w:val="28"/>
        </w:rPr>
        <w:t>р</w:t>
      </w:r>
      <w:r w:rsidRPr="005E5922">
        <w:rPr>
          <w:rFonts w:ascii="Times New Roman" w:hAnsi="Times New Roman" w:cs="Times New Roman"/>
          <w:sz w:val="28"/>
          <w:szCs w:val="28"/>
        </w:rPr>
        <w:t>говых объектов на территории Краснодарского края»</w:t>
      </w:r>
      <w:r w:rsidR="00F2034F">
        <w:rPr>
          <w:rFonts w:ascii="Times New Roman" w:hAnsi="Times New Roman" w:cs="Times New Roman"/>
          <w:sz w:val="28"/>
          <w:szCs w:val="28"/>
        </w:rPr>
        <w:t xml:space="preserve">, в соответствии с Уставом </w:t>
      </w:r>
      <w:r w:rsidR="00F2034F" w:rsidRPr="00F203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Щербиновский </w:t>
      </w:r>
      <w:r w:rsidR="00F2034F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="00F2034F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BD65DA">
        <w:rPr>
          <w:rFonts w:ascii="Times New Roman" w:hAnsi="Times New Roman" w:cs="Times New Roman"/>
          <w:sz w:val="28"/>
          <w:szCs w:val="28"/>
        </w:rPr>
        <w:t>К</w:t>
      </w:r>
      <w:r w:rsidR="00F2034F">
        <w:rPr>
          <w:rFonts w:ascii="Times New Roman" w:hAnsi="Times New Roman" w:cs="Times New Roman"/>
          <w:sz w:val="28"/>
          <w:szCs w:val="28"/>
        </w:rPr>
        <w:t>расн</w:t>
      </w:r>
      <w:r w:rsidR="00F2034F">
        <w:rPr>
          <w:rFonts w:ascii="Times New Roman" w:hAnsi="Times New Roman" w:cs="Times New Roman"/>
          <w:sz w:val="28"/>
          <w:szCs w:val="28"/>
        </w:rPr>
        <w:t>о</w:t>
      </w:r>
      <w:r w:rsidR="00F2034F">
        <w:rPr>
          <w:rFonts w:ascii="Times New Roman" w:hAnsi="Times New Roman" w:cs="Times New Roman"/>
          <w:sz w:val="28"/>
          <w:szCs w:val="28"/>
        </w:rPr>
        <w:t>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59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E592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94D5B" w:rsidRPr="004A38D3" w:rsidRDefault="00594D5B" w:rsidP="005A26E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>1. Утвердить</w:t>
      </w:r>
      <w:r w:rsidR="005A26E7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0F1D9E">
        <w:rPr>
          <w:rFonts w:ascii="Times New Roman" w:hAnsi="Times New Roman" w:cs="Times New Roman"/>
          <w:sz w:val="28"/>
          <w:szCs w:val="28"/>
        </w:rPr>
        <w:t xml:space="preserve">, вносимые </w:t>
      </w:r>
      <w:r w:rsidR="005A26E7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5A26E7" w:rsidRPr="005A26E7">
        <w:rPr>
          <w:rFonts w:ascii="Times New Roman" w:hAnsi="Times New Roman" w:cs="Times New Roman"/>
          <w:sz w:val="28"/>
          <w:szCs w:val="28"/>
        </w:rPr>
        <w:t>администрации м</w:t>
      </w:r>
      <w:r w:rsidR="005A26E7" w:rsidRPr="005A26E7">
        <w:rPr>
          <w:rFonts w:ascii="Times New Roman" w:hAnsi="Times New Roman" w:cs="Times New Roman"/>
          <w:sz w:val="28"/>
          <w:szCs w:val="28"/>
        </w:rPr>
        <w:t>у</w:t>
      </w:r>
      <w:r w:rsidR="005A26E7" w:rsidRPr="005A26E7">
        <w:rPr>
          <w:rFonts w:ascii="Times New Roman" w:hAnsi="Times New Roman" w:cs="Times New Roman"/>
          <w:sz w:val="28"/>
          <w:szCs w:val="28"/>
        </w:rPr>
        <w:t>ниципа</w:t>
      </w:r>
      <w:r w:rsidR="00C37ABE">
        <w:rPr>
          <w:rFonts w:ascii="Times New Roman" w:hAnsi="Times New Roman" w:cs="Times New Roman"/>
          <w:sz w:val="28"/>
          <w:szCs w:val="28"/>
        </w:rPr>
        <w:t>льного образования Щербиновский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район от 30 мая 2024 года № 434 «Об утверждении схем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на те</w:t>
      </w:r>
      <w:r w:rsidR="005A26E7" w:rsidRPr="005A26E7">
        <w:rPr>
          <w:rFonts w:ascii="Times New Roman" w:hAnsi="Times New Roman" w:cs="Times New Roman"/>
          <w:sz w:val="28"/>
          <w:szCs w:val="28"/>
        </w:rPr>
        <w:t>р</w:t>
      </w:r>
      <w:r w:rsidR="005A26E7" w:rsidRPr="005A26E7">
        <w:rPr>
          <w:rFonts w:ascii="Times New Roman" w:hAnsi="Times New Roman" w:cs="Times New Roman"/>
          <w:sz w:val="28"/>
          <w:szCs w:val="28"/>
        </w:rPr>
        <w:t>ритории муниципального образования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5A26E7">
        <w:rPr>
          <w:rFonts w:ascii="Times New Roman" w:hAnsi="Times New Roman" w:cs="Times New Roman"/>
          <w:sz w:val="28"/>
          <w:szCs w:val="28"/>
        </w:rPr>
        <w:t>»</w:t>
      </w:r>
      <w:r w:rsidR="00E136E9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4D5B" w:rsidRPr="00CA449B">
        <w:rPr>
          <w:rFonts w:ascii="Times New Roman" w:hAnsi="Times New Roman" w:cs="Times New Roman"/>
          <w:sz w:val="28"/>
          <w:szCs w:val="28"/>
        </w:rPr>
        <w:t>. Отделу по взаимодействию с органами местного самоуправления а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594D5B" w:rsidRPr="00CA449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94D5B" w:rsidRPr="00DD0F6A">
        <w:rPr>
          <w:rFonts w:ascii="Times New Roman" w:hAnsi="Times New Roman" w:cs="Times New Roman"/>
          <w:sz w:val="28"/>
          <w:szCs w:val="28"/>
        </w:rPr>
        <w:t>. Отделу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ства администрации муниципального образования Щербиновский район </w:t>
      </w:r>
      <w:r w:rsidR="00594D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94D5B" w:rsidRPr="00CA449B">
        <w:rPr>
          <w:rFonts w:ascii="Times New Roman" w:hAnsi="Times New Roman" w:cs="Times New Roman"/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594D5B" w:rsidRPr="00CA449B">
        <w:rPr>
          <w:rFonts w:ascii="Times New Roman" w:hAnsi="Times New Roman" w:cs="Times New Roman"/>
          <w:sz w:val="28"/>
          <w:szCs w:val="28"/>
        </w:rPr>
        <w:t>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район». </w:t>
      </w:r>
    </w:p>
    <w:p w:rsidR="00594D5B" w:rsidRPr="00CA449B" w:rsidRDefault="0042091E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4D5B" w:rsidRPr="00CA449B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</w:t>
      </w:r>
      <w:r w:rsidR="00594D5B" w:rsidRPr="00CA449B">
        <w:rPr>
          <w:rFonts w:ascii="Times New Roman" w:hAnsi="Times New Roman" w:cs="Times New Roman"/>
          <w:sz w:val="28"/>
          <w:szCs w:val="28"/>
        </w:rPr>
        <w:t>и</w:t>
      </w:r>
      <w:r w:rsidR="00594D5B" w:rsidRPr="00CA449B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594D5B" w:rsidRPr="00C05044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Pr="00C05044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91E" w:rsidRPr="00C05044" w:rsidRDefault="0042091E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 </w:t>
      </w: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C6483" w:rsidRDefault="00594D5B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2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Н.Н. Шевченко</w:t>
      </w: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E13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4CC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E44CC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УТВЕРЖДЕНЫ</w:t>
      </w:r>
    </w:p>
    <w:p w:rsidR="00BE44CC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46078">
        <w:rPr>
          <w:rFonts w:ascii="Times New Roman" w:hAnsi="Times New Roman"/>
          <w:sz w:val="28"/>
          <w:szCs w:val="28"/>
        </w:rPr>
        <w:t>остановлением администр</w:t>
      </w:r>
      <w:r>
        <w:rPr>
          <w:rFonts w:ascii="Times New Roman" w:hAnsi="Times New Roman"/>
          <w:sz w:val="28"/>
          <w:szCs w:val="28"/>
        </w:rPr>
        <w:t>а</w:t>
      </w:r>
      <w:r w:rsidRPr="00646078">
        <w:rPr>
          <w:rFonts w:ascii="Times New Roman" w:hAnsi="Times New Roman"/>
          <w:sz w:val="28"/>
          <w:szCs w:val="28"/>
        </w:rPr>
        <w:t>ции</w:t>
      </w:r>
    </w:p>
    <w:p w:rsidR="00BE44CC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44CC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>Щербиновский район</w:t>
      </w:r>
    </w:p>
    <w:p w:rsidR="00BE44CC" w:rsidRPr="00646078" w:rsidRDefault="00BE44CC" w:rsidP="00BE44CC">
      <w:pPr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646078">
        <w:rPr>
          <w:rFonts w:ascii="Times New Roman" w:hAnsi="Times New Roman"/>
          <w:sz w:val="28"/>
          <w:szCs w:val="28"/>
        </w:rPr>
        <w:t xml:space="preserve">от </w:t>
      </w:r>
      <w:r w:rsidRPr="00BE44CC">
        <w:rPr>
          <w:rFonts w:ascii="Times New Roman" w:hAnsi="Times New Roman"/>
          <w:sz w:val="28"/>
          <w:szCs w:val="28"/>
        </w:rPr>
        <w:t>14.04.2025 № 166</w:t>
      </w:r>
    </w:p>
    <w:p w:rsidR="00BE44CC" w:rsidRPr="00646078" w:rsidRDefault="00BE44CC" w:rsidP="00BE44CC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4CC" w:rsidRPr="00646078" w:rsidRDefault="00BE44CC" w:rsidP="00BE4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4CC" w:rsidRPr="00646078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078">
        <w:rPr>
          <w:rFonts w:ascii="Times New Roman" w:hAnsi="Times New Roman"/>
          <w:b/>
          <w:sz w:val="28"/>
          <w:szCs w:val="28"/>
        </w:rPr>
        <w:t>ИЗМЕНЕНИЯ,</w:t>
      </w: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46078">
        <w:rPr>
          <w:rFonts w:ascii="Times New Roman" w:hAnsi="Times New Roman"/>
          <w:b/>
          <w:sz w:val="28"/>
          <w:szCs w:val="28"/>
        </w:rPr>
        <w:t>вносимые</w:t>
      </w:r>
      <w:proofErr w:type="gramEnd"/>
      <w:r w:rsidRPr="00646078">
        <w:rPr>
          <w:rFonts w:ascii="Times New Roman" w:hAnsi="Times New Roman"/>
          <w:b/>
          <w:sz w:val="28"/>
          <w:szCs w:val="28"/>
        </w:rPr>
        <w:t xml:space="preserve"> в постановление </w:t>
      </w:r>
    </w:p>
    <w:p w:rsidR="00BE44CC" w:rsidRPr="00646078" w:rsidRDefault="00BE44CC" w:rsidP="00BE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/>
          <w:b/>
          <w:sz w:val="28"/>
          <w:szCs w:val="28"/>
        </w:rPr>
        <w:t>администрации</w:t>
      </w:r>
      <w:r w:rsidRPr="0064607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 xml:space="preserve">Щербиновский район от 30 мая 2024 года </w:t>
      </w: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 xml:space="preserve">№ 434 «Об утверждении схем размещения нестационарных </w:t>
      </w:r>
    </w:p>
    <w:p w:rsidR="00BE44CC" w:rsidRPr="00646078" w:rsidRDefault="00BE44CC" w:rsidP="00BE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 xml:space="preserve">торговых объектов на территории </w:t>
      </w:r>
    </w:p>
    <w:p w:rsidR="00BE44CC" w:rsidRPr="00646078" w:rsidRDefault="00BE44CC" w:rsidP="00BE4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078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район»</w:t>
      </w:r>
    </w:p>
    <w:p w:rsidR="00BE44CC" w:rsidRPr="00646078" w:rsidRDefault="00BE44CC" w:rsidP="00BE4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Приложения</w:t>
      </w:r>
      <w:r w:rsidRPr="00646078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,2 </w:t>
      </w:r>
      <w:r w:rsidRPr="00646078">
        <w:rPr>
          <w:rFonts w:ascii="Times New Roman" w:hAnsi="Times New Roman" w:cs="Times New Roman"/>
          <w:sz w:val="28"/>
          <w:szCs w:val="28"/>
        </w:rPr>
        <w:t xml:space="preserve"> к постановлению изложить в следующей редакции:</w:t>
      </w:r>
    </w:p>
    <w:p w:rsidR="00BE44CC" w:rsidRDefault="00BE44CC" w:rsidP="00BE44CC">
      <w:pPr>
        <w:tabs>
          <w:tab w:val="left" w:pos="5812"/>
        </w:tabs>
        <w:spacing w:after="0" w:line="240" w:lineRule="auto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tabs>
          <w:tab w:val="left" w:pos="5812"/>
        </w:tabs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BE44CC" w:rsidRDefault="00BE44CC" w:rsidP="00BE44CC">
      <w:pPr>
        <w:tabs>
          <w:tab w:val="left" w:pos="5812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BE44CC" w:rsidSect="0052693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lastRenderedPageBreak/>
        <w:t>«ПРИЛОЖЕНИЕ № 1</w:t>
      </w: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УТВЕРЖДЕНА</w:t>
      </w: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Щербиновский район</w:t>
      </w: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от 30 мая 2024 года №434</w:t>
      </w:r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666A1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F666A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BE44CC" w:rsidRPr="00F666A1" w:rsidRDefault="00BE44CC" w:rsidP="00BE44CC">
      <w:pPr>
        <w:tabs>
          <w:tab w:val="left" w:pos="5812"/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образования Щербиновский район</w:t>
      </w:r>
    </w:p>
    <w:p w:rsidR="00BE44CC" w:rsidRPr="00F666A1" w:rsidRDefault="00BE44CC" w:rsidP="00BE44CC">
      <w:pPr>
        <w:tabs>
          <w:tab w:val="left" w:pos="10065"/>
          <w:tab w:val="left" w:pos="10206"/>
          <w:tab w:val="left" w:pos="10490"/>
          <w:tab w:val="left" w:pos="11199"/>
        </w:tabs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ab/>
      </w:r>
      <w:r w:rsidRPr="00F666A1">
        <w:rPr>
          <w:rFonts w:ascii="Times New Roman" w:hAnsi="Times New Roman"/>
          <w:sz w:val="28"/>
          <w:szCs w:val="28"/>
        </w:rPr>
        <w:tab/>
        <w:t xml:space="preserve">        от </w:t>
      </w:r>
      <w:r>
        <w:rPr>
          <w:rFonts w:ascii="Times New Roman" w:hAnsi="Times New Roman"/>
          <w:sz w:val="28"/>
          <w:szCs w:val="28"/>
        </w:rPr>
        <w:t>14.04.2025</w:t>
      </w:r>
      <w:r w:rsidRPr="00F666A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44CC">
        <w:rPr>
          <w:rFonts w:ascii="Times New Roman" w:hAnsi="Times New Roman"/>
          <w:sz w:val="28"/>
          <w:szCs w:val="28"/>
        </w:rPr>
        <w:t>166</w:t>
      </w:r>
      <w:r w:rsidRPr="00F666A1">
        <w:rPr>
          <w:rFonts w:ascii="Times New Roman" w:hAnsi="Times New Roman"/>
          <w:sz w:val="28"/>
          <w:szCs w:val="28"/>
        </w:rPr>
        <w:t>)</w:t>
      </w:r>
    </w:p>
    <w:p w:rsidR="00BE44CC" w:rsidRDefault="00BE44CC" w:rsidP="00BE44CC">
      <w:pPr>
        <w:tabs>
          <w:tab w:val="left" w:pos="10065"/>
          <w:tab w:val="left" w:pos="10206"/>
          <w:tab w:val="left" w:pos="10490"/>
          <w:tab w:val="left" w:pos="11199"/>
        </w:tabs>
        <w:spacing w:after="0" w:line="240" w:lineRule="auto"/>
        <w:ind w:left="1060" w:firstLine="9923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E44CC" w:rsidRDefault="00BE44CC" w:rsidP="00BE44CC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E44CC" w:rsidRDefault="00BE44CC" w:rsidP="00BE44CC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E44CC" w:rsidRPr="000B0141" w:rsidRDefault="00BE44CC" w:rsidP="00BE44CC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СХЕМА</w:t>
      </w:r>
    </w:p>
    <w:p w:rsidR="00BE44CC" w:rsidRPr="000B0141" w:rsidRDefault="00BE44CC" w:rsidP="00BE44CC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>(текстовая часть) размещения нестационарных торговых объектов</w:t>
      </w:r>
    </w:p>
    <w:p w:rsidR="00BE44CC" w:rsidRDefault="00BE44CC" w:rsidP="00BE44CC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B0141">
        <w:rPr>
          <w:rFonts w:ascii="Times New Roman" w:eastAsia="Calibri" w:hAnsi="Times New Roman"/>
          <w:b/>
          <w:sz w:val="28"/>
          <w:szCs w:val="28"/>
        </w:rPr>
        <w:t xml:space="preserve">на территории </w:t>
      </w:r>
      <w:proofErr w:type="spellStart"/>
      <w:r w:rsidRPr="000B0141">
        <w:rPr>
          <w:rFonts w:ascii="Times New Roman" w:eastAsia="Calibri" w:hAnsi="Times New Roman"/>
          <w:b/>
          <w:sz w:val="28"/>
          <w:szCs w:val="28"/>
        </w:rPr>
        <w:t>Старощербиновского</w:t>
      </w:r>
      <w:proofErr w:type="spellEnd"/>
      <w:r w:rsidRPr="000B0141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</w:t>
      </w:r>
      <w:r w:rsidRPr="0095552E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0B0141">
        <w:rPr>
          <w:rFonts w:ascii="Times New Roman" w:eastAsia="Calibri" w:hAnsi="Times New Roman"/>
          <w:b/>
          <w:sz w:val="28"/>
          <w:szCs w:val="28"/>
        </w:rPr>
        <w:t>Щербиновского</w:t>
      </w:r>
      <w:proofErr w:type="spellEnd"/>
      <w:r w:rsidRPr="000B0141">
        <w:rPr>
          <w:rFonts w:ascii="Times New Roman" w:eastAsia="Calibri" w:hAnsi="Times New Roman"/>
          <w:b/>
          <w:sz w:val="28"/>
          <w:szCs w:val="28"/>
        </w:rPr>
        <w:t xml:space="preserve"> района</w:t>
      </w:r>
    </w:p>
    <w:p w:rsidR="00BE44CC" w:rsidRPr="000B0141" w:rsidRDefault="00BE44CC" w:rsidP="00BE44CC">
      <w:pPr>
        <w:spacing w:after="0" w:line="240" w:lineRule="auto"/>
        <w:ind w:left="1060" w:hanging="1060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8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16"/>
      </w:tblGrid>
      <w:tr w:rsidR="00BE44CC" w:rsidRPr="00FF614C" w:rsidTr="00F6746D">
        <w:trPr>
          <w:trHeight w:val="226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4521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768"/>
              <w:gridCol w:w="3319"/>
              <w:gridCol w:w="1985"/>
              <w:gridCol w:w="1134"/>
              <w:gridCol w:w="1388"/>
              <w:gridCol w:w="2722"/>
              <w:gridCol w:w="1843"/>
              <w:gridCol w:w="1362"/>
            </w:tblGrid>
            <w:tr w:rsidR="00BE44CC" w:rsidRPr="009A7E46" w:rsidTr="00F6746D">
              <w:trPr>
                <w:jc w:val="center"/>
              </w:trPr>
              <w:tc>
                <w:tcPr>
                  <w:tcW w:w="768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FF614C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Адресный ориентир – место размещения нестационарного торгового объекта (фактический адрес)</w:t>
                  </w:r>
                </w:p>
              </w:tc>
              <w:tc>
                <w:tcPr>
                  <w:tcW w:w="19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Тип нестациона</w:t>
                  </w:r>
                  <w:r w:rsidRPr="009A7E46">
                    <w:rPr>
                      <w:rFonts w:ascii="Times New Roman" w:hAnsi="Times New Roman"/>
                    </w:rPr>
                    <w:t>р</w:t>
                  </w:r>
                  <w:r w:rsidRPr="009A7E46">
                    <w:rPr>
                      <w:rFonts w:ascii="Times New Roman" w:hAnsi="Times New Roman"/>
                    </w:rPr>
                    <w:t>ного торгового объекта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Субъект малого и среднего предпр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ним</w:t>
                  </w:r>
                  <w:r w:rsidRPr="009A7E46">
                    <w:rPr>
                      <w:rFonts w:ascii="Times New Roman" w:hAnsi="Times New Roman"/>
                    </w:rPr>
                    <w:t>а</w:t>
                  </w:r>
                  <w:r w:rsidRPr="009A7E46">
                    <w:rPr>
                      <w:rFonts w:ascii="Times New Roman" w:hAnsi="Times New Roman"/>
                    </w:rPr>
                    <w:t>тельства (да/нет)</w:t>
                  </w:r>
                </w:p>
              </w:tc>
              <w:tc>
                <w:tcPr>
                  <w:tcW w:w="13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Площадь земельного участка/ торгового объе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та/количество рабочих мест</w:t>
                  </w:r>
                </w:p>
              </w:tc>
              <w:tc>
                <w:tcPr>
                  <w:tcW w:w="2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Специализация нестаци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нарного торгового объе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та (с указанием ассорт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мента реализуемой 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 xml:space="preserve">дукции, оказываемой услуги) 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9A7E46">
                    <w:rPr>
                      <w:rFonts w:ascii="Times New Roman" w:hAnsi="Times New Roman"/>
                    </w:rPr>
                    <w:t>Период функц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онирования н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>стационарного торгового объе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 xml:space="preserve">та (постоянно или сезонно </w:t>
                  </w:r>
                  <w:proofErr w:type="gramEnd"/>
                </w:p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____по___)</w:t>
                  </w:r>
                </w:p>
              </w:tc>
              <w:tc>
                <w:tcPr>
                  <w:tcW w:w="136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примечание</w:t>
                  </w:r>
                </w:p>
                <w:p w:rsidR="00BE44CC" w:rsidRPr="009A7E46" w:rsidRDefault="00BE44CC" w:rsidP="00F6746D">
                  <w:pPr>
                    <w:spacing w:line="240" w:lineRule="auto"/>
                    <w:rPr>
                      <w:rFonts w:ascii="Times New Roman" w:hAnsi="Times New Roman"/>
                    </w:rPr>
                  </w:pPr>
                </w:p>
                <w:p w:rsidR="00BE44CC" w:rsidRPr="009A7E46" w:rsidRDefault="00BE44CC" w:rsidP="00F6746D">
                  <w:pPr>
                    <w:tabs>
                      <w:tab w:val="left" w:pos="1404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ab/>
                  </w:r>
                </w:p>
              </w:tc>
            </w:tr>
            <w:tr w:rsidR="00BE44CC" w:rsidRPr="009A7E46" w:rsidTr="00F6746D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BE44CC" w:rsidRPr="009A7E46" w:rsidTr="00F6746D">
              <w:trPr>
                <w:trHeight w:val="20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Style w:val="a9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бахчевых культур и плодоовощной продукции</w:t>
                  </w:r>
                </w:p>
              </w:tc>
            </w:tr>
            <w:tr w:rsidR="00BE44CC" w:rsidRPr="009A7E46" w:rsidTr="00F6746D">
              <w:trPr>
                <w:trHeight w:val="41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ст. Старощербиновская ул.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Краснопартизанская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напротив дома № 124 правая сторона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12/12/4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lastRenderedPageBreak/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lastRenderedPageBreak/>
                    <w:t xml:space="preserve">с июля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декабрь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70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lastRenderedPageBreak/>
                    <w:t>1.2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 перекр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>сток ул. Красная и ул. Красина (возле колбасного цеха колхоза «Знамя Ленина»)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июля по о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ст. Старощербиновская ул.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Краснопартизанская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60 (возле магазина «Маяк»)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июля по о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78/1 (ориентир Часовая мастерская)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12/4/1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июня по о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786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Э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 xml:space="preserve">гельса, 87 Магазин «Смешанные товары»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июня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62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Степана Разина, 100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торговая палатка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12/6/1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с июня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1210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пер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 xml:space="preserve">кресток ул.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Первомайской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и ул. Энгельса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плодоовощная продукция и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чевой развал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12/12/1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r w:rsidRPr="009A7E46">
                    <w:rPr>
                      <w:rFonts w:ascii="Times New Roman" w:hAnsi="Times New Roman"/>
                    </w:rPr>
                    <w:t>Реализация сельхозпр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дукции, плодоовощной продукции, а также ба</w:t>
                  </w:r>
                  <w:r w:rsidRPr="009A7E46">
                    <w:rPr>
                      <w:rFonts w:ascii="Times New Roman" w:hAnsi="Times New Roman"/>
                    </w:rPr>
                    <w:t>х</w:t>
                  </w:r>
                  <w:r w:rsidRPr="009A7E46">
                    <w:rPr>
                      <w:rFonts w:ascii="Times New Roman" w:hAnsi="Times New Roman"/>
                    </w:rPr>
                    <w:t>чевых культур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Июнь-октябрь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73"/>
                <w:jc w:val="center"/>
              </w:trPr>
              <w:tc>
                <w:tcPr>
                  <w:tcW w:w="40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7 объектов</w:t>
                  </w:r>
                </w:p>
                <w:p w:rsidR="00BE44CC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311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lastRenderedPageBreak/>
                    <w:t>2. Реализация кваса и прохладительных напитков</w:t>
                  </w:r>
                </w:p>
              </w:tc>
            </w:tr>
            <w:tr w:rsidR="00BE44CC" w:rsidRPr="009A7E46" w:rsidTr="00F6746D">
              <w:trPr>
                <w:trHeight w:val="97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ст. Старощербиновская, ул.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Краснопартизанская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возле то</w:t>
                  </w:r>
                  <w:r w:rsidRPr="009A7E46">
                    <w:rPr>
                      <w:rFonts w:ascii="Times New Roman" w:hAnsi="Times New Roman"/>
                    </w:rPr>
                    <w:t>р</w:t>
                  </w:r>
                  <w:r w:rsidRPr="009A7E46">
                    <w:rPr>
                      <w:rFonts w:ascii="Times New Roman" w:hAnsi="Times New Roman"/>
                    </w:rPr>
                    <w:t>гового объекта «Пивной М</w:t>
                  </w:r>
                  <w:r w:rsidRPr="009A7E46">
                    <w:rPr>
                      <w:rFonts w:ascii="Times New Roman" w:hAnsi="Times New Roman"/>
                    </w:rPr>
                    <w:t>а</w:t>
                  </w:r>
                  <w:r w:rsidRPr="009A7E46">
                    <w:rPr>
                      <w:rFonts w:ascii="Times New Roman" w:hAnsi="Times New Roman"/>
                    </w:rPr>
                    <w:t>монт»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мая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947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297"/>
                      <w:tab w:val="left" w:pos="477"/>
                      <w:tab w:val="left" w:pos="612"/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по направлению на северо-восток от парикм</w:t>
                  </w:r>
                  <w:r w:rsidRPr="009A7E46">
                    <w:rPr>
                      <w:rFonts w:ascii="Times New Roman" w:hAnsi="Times New Roman"/>
                    </w:rPr>
                    <w:t>а</w:t>
                  </w:r>
                  <w:r w:rsidRPr="009A7E46">
                    <w:rPr>
                      <w:rFonts w:ascii="Times New Roman" w:hAnsi="Times New Roman"/>
                    </w:rPr>
                    <w:t>херской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мая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 xml:space="preserve">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1243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по направлению на ю/з от административного здания ярмарки (угол ул. Э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гельса и ул. Первомайской).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100" w:afterAutospacing="1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100" w:afterAutospacing="1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 мая по се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 xml:space="preserve">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954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по направлению на восток от Стелы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100" w:afterAutospacing="1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100" w:afterAutospacing="1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100" w:afterAutospacing="1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сентябрь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 74</w:t>
                  </w:r>
                </w:p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киоск (стакан по реализации кваса)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9/1,5/1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прохлад</w:t>
                  </w:r>
                  <w:r w:rsidRPr="009A7E46">
                    <w:rPr>
                      <w:rFonts w:ascii="Times New Roman" w:hAnsi="Times New Roman"/>
                    </w:rPr>
                    <w:t>и</w:t>
                  </w:r>
                  <w:r w:rsidRPr="009A7E46">
                    <w:rPr>
                      <w:rFonts w:ascii="Times New Roman" w:hAnsi="Times New Roman"/>
                    </w:rPr>
                    <w:t>тельных напитков, кваса</w:t>
                  </w:r>
                </w:p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 мая 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сентябрь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5 объектов</w:t>
                  </w:r>
                </w:p>
              </w:tc>
            </w:tr>
            <w:tr w:rsidR="00BE44CC" w:rsidRPr="009A7E46" w:rsidTr="00F6746D">
              <w:trPr>
                <w:trHeight w:val="232"/>
                <w:jc w:val="center"/>
              </w:trPr>
              <w:tc>
                <w:tcPr>
                  <w:tcW w:w="14521" w:type="dxa"/>
                  <w:gridSpan w:val="8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ind w:left="36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3. Реализация печатной продукции</w:t>
                  </w:r>
                </w:p>
              </w:tc>
            </w:tr>
            <w:tr w:rsidR="00BE44CC" w:rsidRPr="009A7E46" w:rsidTr="00F6746D">
              <w:trPr>
                <w:trHeight w:val="598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               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торговый киоск печатной проду</w:t>
                  </w:r>
                  <w:r w:rsidRPr="009A7E46">
                    <w:rPr>
                      <w:rFonts w:ascii="Times New Roman" w:hAnsi="Times New Roman"/>
                    </w:rPr>
                    <w:t>к</w:t>
                  </w:r>
                  <w:r w:rsidRPr="009A7E46">
                    <w:rPr>
                      <w:rFonts w:ascii="Times New Roman" w:hAnsi="Times New Roman"/>
                    </w:rPr>
                    <w:t>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нет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6/6/2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печатной пр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268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1 объект</w:t>
                  </w:r>
                </w:p>
              </w:tc>
            </w:tr>
            <w:tr w:rsidR="00BE44CC" w:rsidRPr="009A7E46" w:rsidTr="00F6746D">
              <w:trPr>
                <w:trHeight w:val="196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 Реализация продовольственных и промышленных товаров</w:t>
                  </w:r>
                </w:p>
              </w:tc>
            </w:tr>
            <w:tr w:rsidR="00BE44CC" w:rsidRPr="009A7E46" w:rsidTr="00F6746D">
              <w:trPr>
                <w:trHeight w:val="17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BE44CC" w:rsidRPr="009A7E46" w:rsidTr="00F6746D">
              <w:trPr>
                <w:trHeight w:val="71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 w:cs="Calibri"/>
                    </w:rPr>
                  </w:pPr>
                  <w:r w:rsidRPr="009A7E46">
                    <w:rPr>
                      <w:rFonts w:ascii="Times New Roman" w:hAnsi="Times New Roman" w:cs="Calibri"/>
                    </w:rPr>
                    <w:t>4.1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парикмахерская «Семейная»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торговый                      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7/7/1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75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4.2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пер</w:t>
                  </w:r>
                  <w:r w:rsidRPr="009A7E46">
                    <w:rPr>
                      <w:rFonts w:ascii="Times New Roman" w:hAnsi="Times New Roman"/>
                    </w:rPr>
                    <w:t>е</w:t>
                  </w:r>
                  <w:r w:rsidRPr="009A7E46">
                    <w:rPr>
                      <w:rFonts w:ascii="Times New Roman" w:hAnsi="Times New Roman"/>
                    </w:rPr>
                    <w:t>кресток ул. Советов и ул. Ше</w:t>
                  </w:r>
                  <w:r w:rsidRPr="009A7E46">
                    <w:rPr>
                      <w:rFonts w:ascii="Times New Roman" w:hAnsi="Times New Roman"/>
                    </w:rPr>
                    <w:t>в</w:t>
                  </w:r>
                  <w:r w:rsidRPr="009A7E46">
                    <w:rPr>
                      <w:rFonts w:ascii="Times New Roman" w:hAnsi="Times New Roman"/>
                    </w:rPr>
                    <w:t>ченко (ориентир 50-ти кварти</w:t>
                  </w:r>
                  <w:r w:rsidRPr="009A7E46">
                    <w:rPr>
                      <w:rFonts w:ascii="Times New Roman" w:hAnsi="Times New Roman"/>
                    </w:rPr>
                    <w:t>р</w:t>
                  </w:r>
                  <w:r w:rsidRPr="009A7E46">
                    <w:rPr>
                      <w:rFonts w:ascii="Times New Roman" w:hAnsi="Times New Roman"/>
                    </w:rPr>
                    <w:t>ный дом по ул. Шевченко 95/1)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20/18/1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 xml:space="preserve">ственных товаров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lastRenderedPageBreak/>
                    <w:t>4.3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ориентир «лаб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ратория рынка»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10/10/1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и промышле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jc w:val="center"/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ind w:right="-77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4.4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ст. Старощербиновская </w:t>
                  </w:r>
                </w:p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ул. Первомайская, 74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12/8/1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t>Реализация непродовол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4.5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ст. Старощербиновская, ул. Первомайская, д. 145/2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автомагазин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13/10/2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 w:line="240" w:lineRule="auto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4.6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ст. Старощербиновская ул. Промышленная, 1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30/30/2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  <w:lang w:bidi="ru-RU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ь</w:t>
                  </w:r>
                  <w:r w:rsidRPr="009A7E46">
                    <w:rPr>
                      <w:rFonts w:ascii="Times New Roman" w:hAnsi="Times New Roman"/>
                      <w:lang w:bidi="ru-RU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4.7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7E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станица Старощербиновская ул. Первомайская (напротив дома 84)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павильон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120/120/5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и промышле</w:t>
                  </w:r>
                  <w:r w:rsidRPr="009A7E46">
                    <w:rPr>
                      <w:rFonts w:ascii="Times New Roman" w:hAnsi="Times New Roman"/>
                    </w:rPr>
                    <w:t>н</w:t>
                  </w:r>
                  <w:r w:rsidRPr="009A7E46">
                    <w:rPr>
                      <w:rFonts w:ascii="Times New Roman" w:hAnsi="Times New Roman"/>
                    </w:rPr>
                    <w:t>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pBdr>
                      <w:between w:val="single" w:sz="4" w:space="1" w:color="auto"/>
                    </w:pBd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widowControl w:val="0"/>
                    <w:pBdr>
                      <w:between w:val="single" w:sz="4" w:space="1" w:color="auto"/>
                    </w:pBdr>
                    <w:spacing w:after="0"/>
                    <w:contextualSpacing/>
                    <w:rPr>
                      <w:rFonts w:ascii="Times New Roman" w:hAnsi="Times New Roman"/>
                      <w:color w:val="FF0000"/>
                      <w:lang w:bidi="ru-RU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4.8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расная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остановочный пункт (напротив поликлиники)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торгово-остановочный комплекс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50/30/4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хлеба, хлеб</w:t>
                  </w:r>
                  <w:r w:rsidRPr="009A7E46">
                    <w:rPr>
                      <w:rFonts w:ascii="Times New Roman" w:hAnsi="Times New Roman"/>
                    </w:rPr>
                    <w:t>о</w:t>
                  </w:r>
                  <w:r w:rsidRPr="009A7E46">
                    <w:rPr>
                      <w:rFonts w:ascii="Times New Roman" w:hAnsi="Times New Roman"/>
                    </w:rPr>
                    <w:t>булочных и кондитерских изделий, напитки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4.9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.П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ервомайская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64/3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фуд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-корт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380/380/2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4.10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расная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56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 торговый павил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70/70/2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и непродовол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549"/>
                <w:jc w:val="center"/>
              </w:trPr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44CC" w:rsidRPr="009A7E46" w:rsidRDefault="00BE44CC" w:rsidP="00F6746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4.11</w:t>
                  </w:r>
                </w:p>
              </w:tc>
              <w:tc>
                <w:tcPr>
                  <w:tcW w:w="3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 w:line="240" w:lineRule="auto"/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9A7E46">
                    <w:rPr>
                      <w:rFonts w:ascii="Times New Roman" w:hAnsi="Times New Roman"/>
                    </w:rPr>
                    <w:t>ст-ца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 xml:space="preserve"> Старощербиновская, </w:t>
                  </w:r>
                  <w:proofErr w:type="spellStart"/>
                  <w:r w:rsidRPr="009A7E46">
                    <w:rPr>
                      <w:rFonts w:ascii="Times New Roman" w:hAnsi="Times New Roman"/>
                    </w:rPr>
                    <w:t>ул</w:t>
                  </w:r>
                  <w:proofErr w:type="gramStart"/>
                  <w:r w:rsidRPr="009A7E46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9A7E46">
                    <w:rPr>
                      <w:rFonts w:ascii="Times New Roman" w:hAnsi="Times New Roman"/>
                    </w:rPr>
                    <w:t>расная</w:t>
                  </w:r>
                  <w:proofErr w:type="spellEnd"/>
                  <w:r w:rsidRPr="009A7E46">
                    <w:rPr>
                      <w:rFonts w:ascii="Times New Roman" w:hAnsi="Times New Roman"/>
                    </w:rPr>
                    <w:t>, 56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 xml:space="preserve"> торговый павил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он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да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108/108/2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tabs>
                      <w:tab w:val="left" w:pos="9660"/>
                    </w:tabs>
                    <w:spacing w:after="0"/>
                    <w:contextualSpacing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реализация 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и непродовол</w:t>
                  </w:r>
                  <w:r w:rsidRPr="009A7E46">
                    <w:rPr>
                      <w:rFonts w:ascii="Times New Roman" w:hAnsi="Times New Roman"/>
                    </w:rPr>
                    <w:t>ь</w:t>
                  </w:r>
                  <w:r w:rsidRPr="009A7E46">
                    <w:rPr>
                      <w:rFonts w:ascii="Times New Roman" w:hAnsi="Times New Roman"/>
                    </w:rPr>
                    <w:t>ственных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4CC" w:rsidRPr="009A7E46" w:rsidRDefault="00BE44CC" w:rsidP="00F6746D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A7E46">
                    <w:rPr>
                      <w:rFonts w:ascii="Times New Roman" w:hAnsi="Times New Roman"/>
                    </w:rPr>
                    <w:t>постоянно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E44CC" w:rsidRPr="009A7E46" w:rsidRDefault="00BE44CC" w:rsidP="00F6746D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BE44CC" w:rsidRPr="009A7E46" w:rsidTr="00F6746D">
              <w:trPr>
                <w:trHeight w:val="252"/>
                <w:jc w:val="center"/>
              </w:trPr>
              <w:tc>
                <w:tcPr>
                  <w:tcW w:w="14521" w:type="dxa"/>
                  <w:gridSpan w:val="8"/>
                  <w:tcBorders>
                    <w:top w:val="single" w:sz="4" w:space="0" w:color="auto"/>
                  </w:tcBorders>
                  <w:hideMark/>
                </w:tcPr>
                <w:p w:rsidR="00BE44CC" w:rsidRPr="009A7E46" w:rsidRDefault="00BE44CC" w:rsidP="00F6746D">
                  <w:pPr>
                    <w:widowControl w:val="0"/>
                    <w:pBdr>
                      <w:bottom w:val="single" w:sz="4" w:space="1" w:color="auto"/>
                      <w:between w:val="single" w:sz="4" w:space="1" w:color="auto"/>
                    </w:pBdr>
                    <w:tabs>
                      <w:tab w:val="left" w:pos="11625"/>
                    </w:tabs>
                    <w:spacing w:after="0" w:line="240" w:lineRule="auto"/>
                    <w:ind w:left="108"/>
                    <w:contextualSpacing/>
                    <w:rPr>
                      <w:rFonts w:ascii="Times New Roman" w:hAnsi="Times New Roman"/>
                      <w:lang w:bidi="ru-RU"/>
                    </w:rPr>
                  </w:pPr>
                  <w:r w:rsidRPr="009A7E46">
                    <w:rPr>
                      <w:rFonts w:ascii="Times New Roman" w:hAnsi="Times New Roman"/>
                    </w:rPr>
                    <w:t>ИТОГО: 11 объектов</w:t>
                  </w:r>
                  <w:r w:rsidRPr="009A7E46">
                    <w:rPr>
                      <w:rFonts w:ascii="Times New Roman" w:hAnsi="Times New Roman"/>
                    </w:rPr>
                    <w:tab/>
                  </w:r>
                </w:p>
              </w:tc>
            </w:tr>
          </w:tbl>
          <w:p w:rsidR="00BE44CC" w:rsidRPr="00FF614C" w:rsidRDefault="00BE44CC" w:rsidP="00F6746D">
            <w:pPr>
              <w:pBdr>
                <w:between w:val="single" w:sz="4" w:space="1" w:color="auto"/>
              </w:pBdr>
            </w:pPr>
            <w:r w:rsidRPr="009A7E46">
              <w:rPr>
                <w:rFonts w:ascii="Times New Roman" w:hAnsi="Times New Roman"/>
              </w:rPr>
              <w:t xml:space="preserve"> ВСЕГО: 24 объекта</w:t>
            </w:r>
          </w:p>
        </w:tc>
      </w:tr>
    </w:tbl>
    <w:p w:rsidR="00BE44CC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57141">
        <w:rPr>
          <w:rFonts w:ascii="Times New Roman" w:hAnsi="Times New Roman" w:cs="Times New Roman"/>
          <w:sz w:val="28"/>
          <w:szCs w:val="28"/>
        </w:rPr>
        <w:t>».</w:t>
      </w:r>
    </w:p>
    <w:p w:rsidR="00BE44CC" w:rsidRDefault="00BE44CC" w:rsidP="00BE44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E44CC" w:rsidRPr="00F666A1" w:rsidRDefault="00BE44CC" w:rsidP="00BE44CC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lastRenderedPageBreak/>
        <w:t>«ПРИЛОЖЕНИЕ № 2</w:t>
      </w:r>
    </w:p>
    <w:p w:rsidR="00BE44CC" w:rsidRPr="00F666A1" w:rsidRDefault="00BE44CC" w:rsidP="00BE44CC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BE44CC" w:rsidRPr="00F666A1" w:rsidRDefault="00BE44CC" w:rsidP="00BE44CC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УТВЕРЖДЕНА</w:t>
      </w:r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Щербиновский район</w:t>
      </w:r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от 30 мая 2024 года №434</w:t>
      </w:r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666A1"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proofErr w:type="gramEnd"/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F666A1">
        <w:rPr>
          <w:rFonts w:ascii="Times New Roman" w:hAnsi="Times New Roman"/>
          <w:sz w:val="28"/>
          <w:szCs w:val="28"/>
        </w:rPr>
        <w:t>администрации муниципального образования Щербиновский район</w:t>
      </w:r>
    </w:p>
    <w:p w:rsidR="00BE44CC" w:rsidRPr="00F666A1" w:rsidRDefault="00BE44CC" w:rsidP="00BE44CC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666A1">
        <w:rPr>
          <w:rFonts w:ascii="Times New Roman" w:hAnsi="Times New Roman"/>
          <w:sz w:val="28"/>
          <w:szCs w:val="28"/>
        </w:rPr>
        <w:t xml:space="preserve">от </w:t>
      </w:r>
      <w:r w:rsidRPr="00BE44CC">
        <w:rPr>
          <w:rFonts w:ascii="Times New Roman" w:hAnsi="Times New Roman"/>
          <w:sz w:val="28"/>
          <w:szCs w:val="28"/>
        </w:rPr>
        <w:t>14.04.2025 № 166</w:t>
      </w:r>
      <w:r w:rsidRPr="00F666A1">
        <w:rPr>
          <w:rFonts w:ascii="Times New Roman" w:hAnsi="Times New Roman"/>
          <w:sz w:val="28"/>
          <w:szCs w:val="28"/>
        </w:rPr>
        <w:t>)</w:t>
      </w:r>
    </w:p>
    <w:p w:rsidR="00BE44CC" w:rsidRPr="00F666A1" w:rsidRDefault="00BE44CC" w:rsidP="00BE44CC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BE44CC" w:rsidRPr="005B0B73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BE44CC" w:rsidRPr="005B0B73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(текстовая часть) размещения нестационарных торговых объектов </w:t>
      </w:r>
    </w:p>
    <w:p w:rsidR="00BE44CC" w:rsidRPr="005B0B73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5B0B73">
        <w:rPr>
          <w:rFonts w:ascii="Times New Roman" w:hAnsi="Times New Roman"/>
          <w:b/>
          <w:sz w:val="28"/>
          <w:szCs w:val="28"/>
        </w:rPr>
        <w:t>Новощербиновского</w:t>
      </w:r>
      <w:proofErr w:type="spellEnd"/>
      <w:r w:rsidRPr="005B0B7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BE44CC" w:rsidRPr="005B0B73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B0B73">
        <w:rPr>
          <w:rFonts w:ascii="Times New Roman" w:hAnsi="Times New Roman"/>
          <w:b/>
          <w:sz w:val="28"/>
          <w:szCs w:val="28"/>
        </w:rPr>
        <w:t>Щербиновского</w:t>
      </w:r>
      <w:proofErr w:type="spellEnd"/>
      <w:r w:rsidRPr="005B0B73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BE44CC" w:rsidRPr="00D45CF6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3824"/>
        <w:gridCol w:w="1984"/>
        <w:gridCol w:w="1561"/>
        <w:gridCol w:w="1535"/>
        <w:gridCol w:w="2055"/>
        <w:gridCol w:w="2150"/>
        <w:gridCol w:w="1141"/>
      </w:tblGrid>
      <w:tr w:rsidR="00BE44CC" w:rsidRPr="005E0434" w:rsidTr="00F6746D">
        <w:trPr>
          <w:trHeight w:val="24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№</w:t>
            </w:r>
          </w:p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0434">
              <w:rPr>
                <w:rFonts w:ascii="Times New Roman" w:hAnsi="Times New Roman"/>
              </w:rPr>
              <w:t>п</w:t>
            </w:r>
            <w:proofErr w:type="gramEnd"/>
            <w:r w:rsidRPr="005E0434">
              <w:rPr>
                <w:rFonts w:ascii="Times New Roman" w:hAnsi="Times New Roman"/>
              </w:rPr>
              <w:t>/п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Адресный ориентир – место разм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щения нестационарного торгового объекта (фактический адрес)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Тип нестациона</w:t>
            </w:r>
            <w:r w:rsidRPr="005E0434">
              <w:rPr>
                <w:rFonts w:ascii="Times New Roman" w:hAnsi="Times New Roman"/>
              </w:rPr>
              <w:t>р</w:t>
            </w:r>
            <w:r w:rsidRPr="005E0434">
              <w:rPr>
                <w:rFonts w:ascii="Times New Roman" w:hAnsi="Times New Roman"/>
              </w:rPr>
              <w:t>ного торгового объекта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Субъект м</w:t>
            </w:r>
            <w:r w:rsidRPr="005E0434">
              <w:rPr>
                <w:rFonts w:ascii="Times New Roman" w:hAnsi="Times New Roman"/>
              </w:rPr>
              <w:t>а</w:t>
            </w:r>
            <w:r w:rsidRPr="005E0434">
              <w:rPr>
                <w:rFonts w:ascii="Times New Roman" w:hAnsi="Times New Roman"/>
              </w:rPr>
              <w:t>лого и сре</w:t>
            </w:r>
            <w:r w:rsidRPr="005E0434">
              <w:rPr>
                <w:rFonts w:ascii="Times New Roman" w:hAnsi="Times New Roman"/>
              </w:rPr>
              <w:t>д</w:t>
            </w:r>
            <w:r w:rsidRPr="005E0434">
              <w:rPr>
                <w:rFonts w:ascii="Times New Roman" w:hAnsi="Times New Roman"/>
              </w:rPr>
              <w:t>него пре</w:t>
            </w:r>
            <w:r w:rsidRPr="005E0434">
              <w:rPr>
                <w:rFonts w:ascii="Times New Roman" w:hAnsi="Times New Roman"/>
              </w:rPr>
              <w:t>д</w:t>
            </w:r>
            <w:r w:rsidRPr="005E0434">
              <w:rPr>
                <w:rFonts w:ascii="Times New Roman" w:hAnsi="Times New Roman"/>
              </w:rPr>
              <w:t>принимател</w:t>
            </w:r>
            <w:r w:rsidRPr="005E0434">
              <w:rPr>
                <w:rFonts w:ascii="Times New Roman" w:hAnsi="Times New Roman"/>
              </w:rPr>
              <w:t>ь</w:t>
            </w:r>
            <w:r w:rsidRPr="005E0434">
              <w:rPr>
                <w:rFonts w:ascii="Times New Roman" w:hAnsi="Times New Roman"/>
              </w:rPr>
              <w:t>ства (да/нет)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Площадь з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мельного участка/ то</w:t>
            </w:r>
            <w:r w:rsidRPr="005E0434">
              <w:rPr>
                <w:rFonts w:ascii="Times New Roman" w:hAnsi="Times New Roman"/>
              </w:rPr>
              <w:t>р</w:t>
            </w:r>
            <w:r w:rsidRPr="005E0434">
              <w:rPr>
                <w:rFonts w:ascii="Times New Roman" w:hAnsi="Times New Roman"/>
              </w:rPr>
              <w:t>гового объе</w:t>
            </w:r>
            <w:r w:rsidRPr="005E0434">
              <w:rPr>
                <w:rFonts w:ascii="Times New Roman" w:hAnsi="Times New Roman"/>
              </w:rPr>
              <w:t>к</w:t>
            </w:r>
            <w:r w:rsidRPr="005E0434">
              <w:rPr>
                <w:rFonts w:ascii="Times New Roman" w:hAnsi="Times New Roman"/>
              </w:rPr>
              <w:t>та/количество рабочих мест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Специализация нестационарного торгового объекта (с указанием а</w:t>
            </w:r>
            <w:r w:rsidRPr="005E0434">
              <w:rPr>
                <w:rFonts w:ascii="Times New Roman" w:hAnsi="Times New Roman"/>
              </w:rPr>
              <w:t>с</w:t>
            </w:r>
            <w:r w:rsidRPr="005E0434">
              <w:rPr>
                <w:rFonts w:ascii="Times New Roman" w:hAnsi="Times New Roman"/>
              </w:rPr>
              <w:t>сортимента реал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зуемой продукции, оказываемой усл</w:t>
            </w:r>
            <w:r w:rsidRPr="005E0434">
              <w:rPr>
                <w:rFonts w:ascii="Times New Roman" w:hAnsi="Times New Roman"/>
              </w:rPr>
              <w:t>у</w:t>
            </w:r>
            <w:r w:rsidRPr="005E0434">
              <w:rPr>
                <w:rFonts w:ascii="Times New Roman" w:hAnsi="Times New Roman"/>
              </w:rPr>
              <w:t xml:space="preserve">ги)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0434">
              <w:rPr>
                <w:rFonts w:ascii="Times New Roman" w:hAnsi="Times New Roman"/>
              </w:rPr>
              <w:t>Период функцион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рования нестаци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 xml:space="preserve">нарного торгового объекта (постоянно или сезонно </w:t>
            </w:r>
            <w:proofErr w:type="gramEnd"/>
          </w:p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 w:rsidRPr="005E0434">
              <w:rPr>
                <w:rFonts w:ascii="Times New Roman" w:hAnsi="Times New Roman"/>
              </w:rPr>
              <w:t>____по___)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Прим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чание</w:t>
            </w:r>
          </w:p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ab/>
            </w:r>
          </w:p>
        </w:tc>
      </w:tr>
      <w:tr w:rsidR="00BE44CC" w:rsidRPr="005E0434" w:rsidTr="00F6746D">
        <w:trPr>
          <w:trHeight w:val="24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4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5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8</w:t>
            </w:r>
          </w:p>
        </w:tc>
      </w:tr>
      <w:tr w:rsidR="00BE44CC" w:rsidRPr="005E0434" w:rsidTr="00F6746D">
        <w:trPr>
          <w:trHeight w:val="227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CC" w:rsidRPr="005E0434" w:rsidRDefault="00BE44CC" w:rsidP="00F6746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Реализация продовольственных и промышленных товаров</w:t>
            </w:r>
          </w:p>
        </w:tc>
      </w:tr>
      <w:tr w:rsidR="00BE44CC" w:rsidRPr="005E0434" w:rsidTr="00F6746D">
        <w:trPr>
          <w:trHeight w:val="147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5E043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 w:rsidRPr="005E0434">
              <w:rPr>
                <w:rFonts w:ascii="Times New Roman" w:hAnsi="Times New Roman" w:cs="Calibri"/>
              </w:rPr>
              <w:t>1.1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ст. </w:t>
            </w:r>
            <w:proofErr w:type="spellStart"/>
            <w:r w:rsidRPr="005E0434">
              <w:rPr>
                <w:rFonts w:ascii="Times New Roman" w:hAnsi="Times New Roman"/>
              </w:rPr>
              <w:t>Новощербиновская</w:t>
            </w:r>
            <w:proofErr w:type="spellEnd"/>
            <w:r w:rsidRPr="005E0434">
              <w:rPr>
                <w:rFonts w:ascii="Times New Roman" w:hAnsi="Times New Roman"/>
              </w:rPr>
              <w:t xml:space="preserve">, ул. </w:t>
            </w:r>
            <w:proofErr w:type="gramStart"/>
            <w:r w:rsidRPr="005E0434">
              <w:rPr>
                <w:rFonts w:ascii="Times New Roman" w:hAnsi="Times New Roman"/>
              </w:rPr>
              <w:t>Красная</w:t>
            </w:r>
            <w:proofErr w:type="gramEnd"/>
            <w:r w:rsidRPr="005E0434">
              <w:rPr>
                <w:rFonts w:ascii="Times New Roman" w:hAnsi="Times New Roman"/>
              </w:rPr>
              <w:t xml:space="preserve"> (прилегающий с восточной стороны к земельному участку, расположенному по адресу: ст. </w:t>
            </w:r>
            <w:proofErr w:type="spellStart"/>
            <w:r w:rsidRPr="005E0434">
              <w:rPr>
                <w:rFonts w:ascii="Times New Roman" w:hAnsi="Times New Roman"/>
              </w:rPr>
              <w:t>Новощербиновская</w:t>
            </w:r>
            <w:proofErr w:type="spellEnd"/>
            <w:r w:rsidRPr="005E0434">
              <w:rPr>
                <w:rFonts w:ascii="Times New Roman" w:hAnsi="Times New Roman"/>
              </w:rPr>
              <w:t>, ул. Красная, 35)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Торговый </w:t>
            </w:r>
          </w:p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60/18/1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Реализация </w:t>
            </w:r>
          </w:p>
          <w:p w:rsidR="00BE44CC" w:rsidRPr="005E0434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44CC" w:rsidRPr="005E0434" w:rsidTr="00F6746D">
        <w:trPr>
          <w:trHeight w:val="284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3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4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5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8</w:t>
            </w:r>
          </w:p>
        </w:tc>
      </w:tr>
      <w:tr w:rsidR="00BE44CC" w:rsidRPr="005E0434" w:rsidTr="00F6746D">
        <w:trPr>
          <w:trHeight w:val="141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5E043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1.2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ст. </w:t>
            </w:r>
            <w:proofErr w:type="spellStart"/>
            <w:r w:rsidRPr="005E0434">
              <w:rPr>
                <w:rFonts w:ascii="Times New Roman" w:hAnsi="Times New Roman"/>
              </w:rPr>
              <w:t>Новощербиновская</w:t>
            </w:r>
            <w:proofErr w:type="spellEnd"/>
            <w:r w:rsidRPr="005E0434">
              <w:rPr>
                <w:rFonts w:ascii="Times New Roman" w:hAnsi="Times New Roman"/>
              </w:rPr>
              <w:t xml:space="preserve">, ул. </w:t>
            </w:r>
            <w:proofErr w:type="gramStart"/>
            <w:r w:rsidRPr="005E0434">
              <w:rPr>
                <w:rFonts w:ascii="Times New Roman" w:hAnsi="Times New Roman"/>
              </w:rPr>
              <w:t>Кавал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рийская</w:t>
            </w:r>
            <w:proofErr w:type="gramEnd"/>
            <w:r w:rsidRPr="005E0434">
              <w:rPr>
                <w:rFonts w:ascii="Times New Roman" w:hAnsi="Times New Roman"/>
              </w:rPr>
              <w:t xml:space="preserve"> (прилегающий с северной стороны к земельному участку, ра</w:t>
            </w:r>
            <w:r w:rsidRPr="005E0434">
              <w:rPr>
                <w:rFonts w:ascii="Times New Roman" w:hAnsi="Times New Roman"/>
              </w:rPr>
              <w:t>с</w:t>
            </w:r>
            <w:r w:rsidRPr="005E0434">
              <w:rPr>
                <w:rFonts w:ascii="Times New Roman" w:hAnsi="Times New Roman"/>
              </w:rPr>
              <w:t xml:space="preserve">положенному по адресу: ст. </w:t>
            </w:r>
            <w:proofErr w:type="spellStart"/>
            <w:r w:rsidRPr="005E0434">
              <w:rPr>
                <w:rFonts w:ascii="Times New Roman" w:hAnsi="Times New Roman"/>
              </w:rPr>
              <w:t>Нов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щербиновская</w:t>
            </w:r>
            <w:proofErr w:type="spellEnd"/>
            <w:r w:rsidRPr="005E0434">
              <w:rPr>
                <w:rFonts w:ascii="Times New Roman" w:hAnsi="Times New Roman"/>
              </w:rPr>
              <w:t>, ул. Проезжая, 45)</w:t>
            </w:r>
          </w:p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Торговый </w:t>
            </w:r>
          </w:p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60/23,4/1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Реализация </w:t>
            </w:r>
          </w:p>
          <w:p w:rsidR="00BE44CC" w:rsidRPr="005E0434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5E0434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</w:tc>
      </w:tr>
      <w:tr w:rsidR="00BE44CC" w:rsidRPr="007B4D4A" w:rsidTr="00F6746D">
        <w:trPr>
          <w:trHeight w:val="141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 w:rsidRPr="002A7496">
              <w:rPr>
                <w:rFonts w:ascii="Times New Roman" w:hAnsi="Times New Roman" w:cs="Calibri"/>
              </w:rPr>
              <w:t>1.3</w:t>
            </w:r>
          </w:p>
          <w:p w:rsidR="00BE44CC" w:rsidRPr="002A7496" w:rsidRDefault="00BE44CC" w:rsidP="00F6746D">
            <w:pPr>
              <w:spacing w:after="0" w:line="240" w:lineRule="auto"/>
              <w:contextualSpacing/>
              <w:rPr>
                <w:rFonts w:ascii="Times New Roman" w:hAnsi="Times New Roman" w:cs="Calibri"/>
              </w:rPr>
            </w:pP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9035F8">
              <w:rPr>
                <w:rFonts w:ascii="Times New Roman" w:hAnsi="Times New Roman"/>
              </w:rPr>
              <w:t xml:space="preserve">ст. </w:t>
            </w:r>
            <w:proofErr w:type="spellStart"/>
            <w:r w:rsidRPr="009035F8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035F8">
              <w:rPr>
                <w:rFonts w:ascii="Times New Roman" w:hAnsi="Times New Roman"/>
              </w:rPr>
              <w:t xml:space="preserve">, ул. </w:t>
            </w:r>
            <w:proofErr w:type="spellStart"/>
            <w:r w:rsidRPr="009035F8">
              <w:rPr>
                <w:rFonts w:ascii="Times New Roman" w:hAnsi="Times New Roman"/>
              </w:rPr>
              <w:t>Ейская</w:t>
            </w:r>
            <w:proofErr w:type="spellEnd"/>
            <w:r w:rsidRPr="009035F8">
              <w:rPr>
                <w:rFonts w:ascii="Times New Roman" w:hAnsi="Times New Roman"/>
              </w:rPr>
              <w:t xml:space="preserve"> (прилегающей с южной стороны к земельному участку, расположенному по адресу: ст. </w:t>
            </w:r>
            <w:proofErr w:type="spellStart"/>
            <w:r w:rsidRPr="009035F8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035F8">
              <w:rPr>
                <w:rFonts w:ascii="Times New Roman" w:hAnsi="Times New Roman"/>
              </w:rPr>
              <w:t xml:space="preserve">, ул. </w:t>
            </w:r>
            <w:proofErr w:type="spellStart"/>
            <w:r w:rsidRPr="009035F8">
              <w:rPr>
                <w:rFonts w:ascii="Times New Roman" w:hAnsi="Times New Roman"/>
              </w:rPr>
              <w:t>Ейская</w:t>
            </w:r>
            <w:proofErr w:type="spellEnd"/>
            <w:r w:rsidRPr="009035F8">
              <w:rPr>
                <w:rFonts w:ascii="Times New Roman" w:hAnsi="Times New Roman"/>
              </w:rPr>
              <w:t>, 66)</w:t>
            </w:r>
            <w:proofErr w:type="gramEnd"/>
          </w:p>
          <w:p w:rsidR="00BE44CC" w:rsidRPr="009035F8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Торговый </w:t>
            </w:r>
          </w:p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25/8,8/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Реализация </w:t>
            </w:r>
          </w:p>
          <w:p w:rsidR="00BE44CC" w:rsidRPr="002A7496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7B4D4A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BE44CC" w:rsidRPr="007B4D4A" w:rsidTr="00F6746D">
        <w:trPr>
          <w:trHeight w:val="140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2A7496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1.4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035F8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9035F8">
              <w:rPr>
                <w:rFonts w:ascii="Times New Roman" w:hAnsi="Times New Roman" w:cs="Times New Roman"/>
              </w:rPr>
              <w:t>Новощербиновская</w:t>
            </w:r>
            <w:proofErr w:type="spellEnd"/>
            <w:r w:rsidRPr="009035F8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9035F8">
              <w:rPr>
                <w:rFonts w:ascii="Times New Roman" w:hAnsi="Times New Roman" w:cs="Times New Roman"/>
              </w:rPr>
              <w:t>Октябр</w:t>
            </w:r>
            <w:r w:rsidRPr="009035F8">
              <w:rPr>
                <w:rFonts w:ascii="Times New Roman" w:hAnsi="Times New Roman" w:cs="Times New Roman"/>
              </w:rPr>
              <w:t>ь</w:t>
            </w:r>
            <w:r w:rsidRPr="009035F8">
              <w:rPr>
                <w:rFonts w:ascii="Times New Roman" w:hAnsi="Times New Roman" w:cs="Times New Roman"/>
              </w:rPr>
              <w:t>ская</w:t>
            </w:r>
            <w:proofErr w:type="gramEnd"/>
            <w:r w:rsidRPr="009035F8">
              <w:rPr>
                <w:rFonts w:ascii="Times New Roman" w:hAnsi="Times New Roman" w:cs="Times New Roman"/>
              </w:rPr>
              <w:t xml:space="preserve"> (прилегающий с южной стороны к земельному участку, </w:t>
            </w:r>
            <w:r>
              <w:rPr>
                <w:rFonts w:ascii="Times New Roman" w:hAnsi="Times New Roman" w:cs="Times New Roman"/>
              </w:rPr>
              <w:t>р</w:t>
            </w:r>
            <w:r w:rsidRPr="009035F8">
              <w:rPr>
                <w:rFonts w:ascii="Times New Roman" w:hAnsi="Times New Roman" w:cs="Times New Roman"/>
              </w:rPr>
              <w:t>асположе</w:t>
            </w:r>
            <w:r w:rsidRPr="009035F8">
              <w:rPr>
                <w:rFonts w:ascii="Times New Roman" w:hAnsi="Times New Roman" w:cs="Times New Roman"/>
              </w:rPr>
              <w:t>н</w:t>
            </w:r>
            <w:r w:rsidRPr="009035F8">
              <w:rPr>
                <w:rFonts w:ascii="Times New Roman" w:hAnsi="Times New Roman" w:cs="Times New Roman"/>
              </w:rPr>
              <w:t>ному по адресу: ст.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5F8">
              <w:rPr>
                <w:rFonts w:ascii="Times New Roman" w:hAnsi="Times New Roman" w:cs="Times New Roman"/>
              </w:rPr>
              <w:t>Новощербино</w:t>
            </w:r>
            <w:r w:rsidRPr="009035F8">
              <w:rPr>
                <w:rFonts w:ascii="Times New Roman" w:hAnsi="Times New Roman" w:cs="Times New Roman"/>
              </w:rPr>
              <w:t>в</w:t>
            </w:r>
            <w:r w:rsidRPr="009035F8">
              <w:rPr>
                <w:rFonts w:ascii="Times New Roman" w:hAnsi="Times New Roman" w:cs="Times New Roman"/>
              </w:rPr>
              <w:t>ская</w:t>
            </w:r>
            <w:proofErr w:type="spellEnd"/>
            <w:r w:rsidRPr="009035F8">
              <w:rPr>
                <w:rFonts w:ascii="Times New Roman" w:hAnsi="Times New Roman" w:cs="Times New Roman"/>
              </w:rPr>
              <w:t xml:space="preserve"> ул. Октябрьская, 54)</w:t>
            </w:r>
          </w:p>
          <w:p w:rsidR="00BE44CC" w:rsidRPr="009035F8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Торговый </w:t>
            </w:r>
          </w:p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24,75/8,75/2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Реализация </w:t>
            </w:r>
          </w:p>
          <w:p w:rsidR="00BE44CC" w:rsidRPr="002A7496" w:rsidRDefault="00BE44CC" w:rsidP="00F6746D">
            <w:pPr>
              <w:spacing w:after="0" w:line="240" w:lineRule="auto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7B4D4A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BE44CC" w:rsidRPr="009A7E46" w:rsidTr="00F6746D">
        <w:trPr>
          <w:trHeight w:val="140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9A7E46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1.5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</w:t>
            </w:r>
            <w:proofErr w:type="spellStart"/>
            <w:r w:rsidRPr="009A7E4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A7E46">
              <w:rPr>
                <w:rFonts w:ascii="Times New Roman" w:hAnsi="Times New Roman"/>
              </w:rPr>
              <w:t>, (</w:t>
            </w:r>
            <w:proofErr w:type="gramStart"/>
            <w:r w:rsidRPr="009A7E46">
              <w:rPr>
                <w:rFonts w:ascii="Times New Roman" w:hAnsi="Times New Roman"/>
              </w:rPr>
              <w:t>прилег</w:t>
            </w:r>
            <w:r w:rsidRPr="009A7E46">
              <w:rPr>
                <w:rFonts w:ascii="Times New Roman" w:hAnsi="Times New Roman"/>
              </w:rPr>
              <w:t>а</w:t>
            </w:r>
            <w:r w:rsidRPr="009A7E46">
              <w:rPr>
                <w:rFonts w:ascii="Times New Roman" w:hAnsi="Times New Roman"/>
              </w:rPr>
              <w:t>ющий</w:t>
            </w:r>
            <w:proofErr w:type="gramEnd"/>
            <w:r w:rsidRPr="009A7E46">
              <w:rPr>
                <w:rFonts w:ascii="Times New Roman" w:hAnsi="Times New Roman"/>
              </w:rPr>
              <w:t xml:space="preserve"> с юго-восточной стороны к земельному участку с кадастровым номером 23:36:0803002:965)</w:t>
            </w:r>
          </w:p>
          <w:p w:rsidR="00BE44CC" w:rsidRPr="009A7E46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 xml:space="preserve"> торговый павил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100/20/1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непр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довольственных товаров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E44CC" w:rsidRPr="007B4D4A" w:rsidTr="00F6746D">
        <w:trPr>
          <w:trHeight w:val="1405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9A7E46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1.6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</w:t>
            </w:r>
            <w:proofErr w:type="spellStart"/>
            <w:r w:rsidRPr="009A7E4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A7E46">
              <w:rPr>
                <w:rFonts w:ascii="Times New Roman" w:hAnsi="Times New Roman"/>
              </w:rPr>
              <w:t xml:space="preserve">,  (напротив земельного участка по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.М</w:t>
            </w:r>
            <w:proofErr w:type="gramEnd"/>
            <w:r w:rsidRPr="009A7E46">
              <w:rPr>
                <w:rFonts w:ascii="Times New Roman" w:hAnsi="Times New Roman"/>
              </w:rPr>
              <w:t>ира</w:t>
            </w:r>
            <w:proofErr w:type="spellEnd"/>
            <w:r w:rsidRPr="009A7E46">
              <w:rPr>
                <w:rFonts w:ascii="Times New Roman" w:hAnsi="Times New Roman"/>
              </w:rPr>
              <w:t>, 44)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 xml:space="preserve"> торговый павил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он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120//120/1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вольственных и непродовольстве</w:t>
            </w:r>
            <w:r w:rsidRPr="009A7E46">
              <w:rPr>
                <w:rFonts w:ascii="Times New Roman" w:hAnsi="Times New Roman"/>
              </w:rPr>
              <w:t>н</w:t>
            </w:r>
            <w:r w:rsidRPr="009A7E46">
              <w:rPr>
                <w:rFonts w:ascii="Times New Roman" w:hAnsi="Times New Roman"/>
              </w:rPr>
              <w:t>ных товаров (пр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изводство проду</w:t>
            </w:r>
            <w:r w:rsidRPr="009A7E46">
              <w:rPr>
                <w:rFonts w:ascii="Times New Roman" w:hAnsi="Times New Roman"/>
              </w:rPr>
              <w:t>к</w:t>
            </w:r>
            <w:r w:rsidRPr="009A7E46">
              <w:rPr>
                <w:rFonts w:ascii="Times New Roman" w:hAnsi="Times New Roman"/>
              </w:rPr>
              <w:t>тов питания)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E44CC" w:rsidRPr="007B4D4A" w:rsidTr="00F6746D">
        <w:trPr>
          <w:trHeight w:val="274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ИТОГО: </w:t>
            </w:r>
            <w:r>
              <w:rPr>
                <w:rFonts w:ascii="Times New Roman" w:hAnsi="Times New Roman"/>
              </w:rPr>
              <w:t>6</w:t>
            </w:r>
            <w:r w:rsidRPr="005E0434">
              <w:rPr>
                <w:rFonts w:ascii="Times New Roman" w:hAnsi="Times New Roman"/>
              </w:rPr>
              <w:t xml:space="preserve"> объект</w:t>
            </w:r>
            <w:r>
              <w:rPr>
                <w:rFonts w:ascii="Times New Roman" w:hAnsi="Times New Roman"/>
              </w:rPr>
              <w:t>ов</w:t>
            </w:r>
          </w:p>
          <w:p w:rsidR="00BE44CC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BE44CC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BE44CC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BE44CC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  <w:p w:rsidR="00BE44CC" w:rsidRPr="007B4D4A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BE44CC" w:rsidRPr="007B4D4A" w:rsidTr="00F6746D">
        <w:trPr>
          <w:trHeight w:val="274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7B4D4A" w:rsidRDefault="00BE44CC" w:rsidP="00F6746D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 xml:space="preserve">2. </w:t>
            </w:r>
            <w:r w:rsidRPr="00FF614C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</w:tr>
      <w:tr w:rsidR="00BE44CC" w:rsidRPr="007B4D4A" w:rsidTr="00F6746D">
        <w:trPr>
          <w:trHeight w:val="1404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2A7496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2.1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2A7496">
              <w:rPr>
                <w:rFonts w:ascii="Times New Roman" w:hAnsi="Times New Roman"/>
              </w:rPr>
              <w:t xml:space="preserve">ст. </w:t>
            </w:r>
            <w:proofErr w:type="spellStart"/>
            <w:r w:rsidRPr="002A749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2A7496">
              <w:rPr>
                <w:rFonts w:ascii="Times New Roman" w:hAnsi="Times New Roman"/>
              </w:rPr>
              <w:t>, ул.</w:t>
            </w:r>
            <w:r>
              <w:rPr>
                <w:rFonts w:ascii="Times New Roman" w:hAnsi="Times New Roman"/>
              </w:rPr>
              <w:t xml:space="preserve"> Октябр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ская (прилегающей с северной стор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 к земельному участку, распол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женному по адресу: станица </w:t>
            </w:r>
            <w:proofErr w:type="spellStart"/>
            <w:r>
              <w:rPr>
                <w:rFonts w:ascii="Times New Roman" w:hAnsi="Times New Roman"/>
              </w:rPr>
              <w:t>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щербиновская</w:t>
            </w:r>
            <w:proofErr w:type="spellEnd"/>
            <w:r>
              <w:rPr>
                <w:rFonts w:ascii="Times New Roman" w:hAnsi="Times New Roman"/>
              </w:rPr>
              <w:t xml:space="preserve"> ул. октябрьская, 159/1)</w:t>
            </w:r>
            <w:proofErr w:type="gramEnd"/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F614C">
              <w:rPr>
                <w:rFonts w:ascii="Times New Roman" w:hAnsi="Times New Roman"/>
              </w:rPr>
              <w:t>киоск (стакан по реализации кваса)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9/5/1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14C">
              <w:rPr>
                <w:rFonts w:ascii="Times New Roman" w:hAnsi="Times New Roman"/>
              </w:rPr>
              <w:t>Реализация пр</w:t>
            </w:r>
            <w:r w:rsidRPr="00FF614C">
              <w:rPr>
                <w:rFonts w:ascii="Times New Roman" w:hAnsi="Times New Roman"/>
              </w:rPr>
              <w:t>о</w:t>
            </w:r>
            <w:r w:rsidRPr="00FF614C">
              <w:rPr>
                <w:rFonts w:ascii="Times New Roman" w:hAnsi="Times New Roman"/>
              </w:rPr>
              <w:t>хладительных напитков, кваса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F614C">
              <w:rPr>
                <w:rFonts w:ascii="Times New Roman" w:hAnsi="Times New Roman"/>
              </w:rPr>
              <w:t>с мая по сентябрь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7B4D4A" w:rsidRDefault="00BE44CC" w:rsidP="00F6746D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tr w:rsidR="00BE44CC" w:rsidRPr="005E0434" w:rsidTr="00F6746D">
        <w:trPr>
          <w:trHeight w:val="28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</w:rPr>
              <w:t>ИТОГО: 1 объект</w:t>
            </w:r>
            <w:r w:rsidRPr="005E0434">
              <w:rPr>
                <w:rFonts w:ascii="Times New Roman" w:hAnsi="Times New Roman"/>
              </w:rPr>
              <w:tab/>
            </w:r>
          </w:p>
        </w:tc>
      </w:tr>
      <w:tr w:rsidR="00BE44CC" w:rsidRPr="005E0434" w:rsidTr="00F6746D">
        <w:trPr>
          <w:trHeight w:val="2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4CC" w:rsidRPr="005E0434" w:rsidRDefault="00BE44CC" w:rsidP="00F6746D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eastAsia="Courier New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 xml:space="preserve">ВСЕГО: </w:t>
            </w:r>
            <w:r>
              <w:rPr>
                <w:rFonts w:ascii="Times New Roman" w:hAnsi="Times New Roman"/>
              </w:rPr>
              <w:t>7</w:t>
            </w:r>
            <w:r w:rsidRPr="005E0434">
              <w:rPr>
                <w:rFonts w:ascii="Times New Roman" w:hAnsi="Times New Roman"/>
              </w:rPr>
              <w:t xml:space="preserve"> объект</w:t>
            </w:r>
            <w:r>
              <w:rPr>
                <w:rFonts w:ascii="Times New Roman" w:hAnsi="Times New Roman"/>
              </w:rPr>
              <w:t>ов</w:t>
            </w:r>
          </w:p>
        </w:tc>
      </w:tr>
    </w:tbl>
    <w:p w:rsidR="00BE44CC" w:rsidRPr="00B93BCB" w:rsidRDefault="00BE44CC" w:rsidP="00BE44CC">
      <w:pPr>
        <w:widowControl w:val="0"/>
        <w:spacing w:after="0" w:line="240" w:lineRule="auto"/>
        <w:ind w:left="1345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E44CC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4CC" w:rsidRDefault="00BE44CC" w:rsidP="00BE44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E44CC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BE44CC" w:rsidSect="00586CA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Приложение № 5 к постановлению изложить в следующей редакции:</w:t>
      </w:r>
    </w:p>
    <w:p w:rsidR="00BE44CC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«ПРИЛОЖЕНИЕ № 5</w:t>
      </w: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УТВЕРЖДЕНА</w:t>
      </w: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Щербиновский район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от 30 мая 2024 года №434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0AB2"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proofErr w:type="gramEnd"/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DB0AB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DB0AB2">
        <w:rPr>
          <w:rFonts w:ascii="Times New Roman" w:hAnsi="Times New Roman"/>
          <w:sz w:val="28"/>
          <w:szCs w:val="28"/>
        </w:rPr>
        <w:t xml:space="preserve"> 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образования Щербиновский район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от </w:t>
      </w:r>
      <w:r w:rsidRPr="00BE44CC">
        <w:rPr>
          <w:rFonts w:ascii="Times New Roman" w:hAnsi="Times New Roman"/>
          <w:sz w:val="28"/>
          <w:szCs w:val="28"/>
        </w:rPr>
        <w:t>14.04.2025 № 166</w:t>
      </w:r>
      <w:r w:rsidRPr="00DB0AB2">
        <w:rPr>
          <w:rFonts w:ascii="Times New Roman" w:hAnsi="Times New Roman"/>
          <w:sz w:val="28"/>
          <w:szCs w:val="28"/>
        </w:rPr>
        <w:t>)</w:t>
      </w:r>
    </w:p>
    <w:p w:rsidR="00BE44CC" w:rsidRPr="00DB0AB2" w:rsidRDefault="00BE44CC" w:rsidP="00BE4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4CC" w:rsidRPr="00A87AF1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СХЕМА</w:t>
      </w:r>
    </w:p>
    <w:p w:rsidR="00BE44CC" w:rsidRPr="00A87AF1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(графическая часть)</w:t>
      </w: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 xml:space="preserve">размещения нестационарных торговых объектов </w:t>
      </w: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>на территории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A87AF1">
        <w:rPr>
          <w:rFonts w:ascii="Times New Roman" w:hAnsi="Times New Roman"/>
          <w:b/>
          <w:sz w:val="28"/>
          <w:szCs w:val="24"/>
        </w:rPr>
        <w:t>Старощербиновского</w:t>
      </w:r>
      <w:proofErr w:type="spellEnd"/>
      <w:r w:rsidRPr="00A87AF1">
        <w:rPr>
          <w:rFonts w:ascii="Times New Roman" w:hAnsi="Times New Roman"/>
          <w:b/>
          <w:sz w:val="28"/>
          <w:szCs w:val="24"/>
        </w:rPr>
        <w:t xml:space="preserve"> </w:t>
      </w:r>
      <w:proofErr w:type="gramStart"/>
      <w:r w:rsidRPr="00A87AF1">
        <w:rPr>
          <w:rFonts w:ascii="Times New Roman" w:hAnsi="Times New Roman"/>
          <w:b/>
          <w:sz w:val="28"/>
          <w:szCs w:val="24"/>
        </w:rPr>
        <w:t>сельского</w:t>
      </w:r>
      <w:proofErr w:type="gramEnd"/>
      <w:r w:rsidRPr="00A87AF1">
        <w:rPr>
          <w:rFonts w:ascii="Times New Roman" w:hAnsi="Times New Roman"/>
          <w:b/>
          <w:sz w:val="28"/>
          <w:szCs w:val="24"/>
        </w:rPr>
        <w:t xml:space="preserve"> </w:t>
      </w:r>
    </w:p>
    <w:p w:rsidR="00BE44CC" w:rsidRPr="00A87AF1" w:rsidRDefault="00BE44CC" w:rsidP="00BE44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87AF1">
        <w:rPr>
          <w:rFonts w:ascii="Times New Roman" w:hAnsi="Times New Roman"/>
          <w:b/>
          <w:sz w:val="28"/>
          <w:szCs w:val="24"/>
        </w:rPr>
        <w:t xml:space="preserve">поселения </w:t>
      </w:r>
      <w:proofErr w:type="spellStart"/>
      <w:r w:rsidRPr="00A87AF1">
        <w:rPr>
          <w:rFonts w:ascii="Times New Roman" w:hAnsi="Times New Roman"/>
          <w:b/>
          <w:sz w:val="28"/>
          <w:szCs w:val="24"/>
        </w:rPr>
        <w:t>Щербиновского</w:t>
      </w:r>
      <w:proofErr w:type="spellEnd"/>
      <w:r w:rsidRPr="00A87AF1">
        <w:rPr>
          <w:rFonts w:ascii="Times New Roman" w:hAnsi="Times New Roman"/>
          <w:b/>
          <w:sz w:val="28"/>
          <w:szCs w:val="24"/>
        </w:rPr>
        <w:t xml:space="preserve"> района</w:t>
      </w:r>
    </w:p>
    <w:p w:rsidR="00BE44CC" w:rsidRDefault="00BE44CC" w:rsidP="00BE44CC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E44CC" w:rsidRDefault="00BE44CC" w:rsidP="00BE44CC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BE44CC" w:rsidRDefault="00BE44CC" w:rsidP="00BE44CC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2C9FC32" wp14:editId="19DCCD3A">
            <wp:extent cx="6120130" cy="3261649"/>
            <wp:effectExtent l="0" t="0" r="0" b="0"/>
            <wp:docPr id="2" name="Рисунок 2" descr="A:\Отдел экономики\_Воловик\__НТО СХЕМЫ!!!!!\СХЕМА внесение изм 14.03.2025\старо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Отдел экономики\_Воловик\__НТО СХЕМЫ!!!!!\СХЕМА внесение изм 14.03.2025\старощ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61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4CC" w:rsidRDefault="00BE44CC" w:rsidP="00BE44CC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p w:rsidR="00BE44CC" w:rsidRPr="00937B69" w:rsidRDefault="00BE44CC" w:rsidP="00BE44CC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  <w:r w:rsidRPr="00937B69">
        <w:rPr>
          <w:rFonts w:ascii="Times New Roman" w:hAnsi="Times New Roman"/>
        </w:rPr>
        <w:t>Условные обозначения</w:t>
      </w:r>
    </w:p>
    <w:p w:rsidR="00BE44CC" w:rsidRPr="00937B69" w:rsidRDefault="00BE44CC" w:rsidP="00BE44CC">
      <w:pPr>
        <w:tabs>
          <w:tab w:val="left" w:pos="7890"/>
        </w:tabs>
        <w:spacing w:after="0"/>
        <w:jc w:val="center"/>
        <w:rPr>
          <w:rFonts w:ascii="Times New Roman" w:hAnsi="Times New Roman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1"/>
        <w:gridCol w:w="5749"/>
        <w:gridCol w:w="3398"/>
      </w:tblGrid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CC" w:rsidRPr="00937B69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№</w:t>
            </w:r>
          </w:p>
          <w:p w:rsidR="00BE44CC" w:rsidRPr="00937B69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937B6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37B6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937B69" w:rsidRDefault="00BE44CC" w:rsidP="00F674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937B69" w:rsidRDefault="00BE44CC" w:rsidP="00F6746D">
            <w:pPr>
              <w:widowControl w:val="0"/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7B69">
              <w:rPr>
                <w:rFonts w:ascii="Times New Roman" w:eastAsia="Times New Roman" w:hAnsi="Times New Roman" w:cs="Times New Roman"/>
              </w:rPr>
              <w:t>Специализация нестационарного торгового объекта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 ул. </w:t>
            </w:r>
            <w:proofErr w:type="spellStart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Краснопартизанская</w:t>
            </w:r>
            <w:proofErr w:type="spellEnd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, напротив дома № 124 правая сторона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F25F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lastRenderedPageBreak/>
              <w:t>1.2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перекресток ул. Красная и ул. Красина (возле колбасного цеха колхоза «Знамя Ленина»)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1.3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 ул. </w:t>
            </w:r>
            <w:proofErr w:type="spellStart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Краснопартизанская</w:t>
            </w:r>
            <w:proofErr w:type="spellEnd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, 60 (возле магазина «Маяк»)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1.4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78/1 (ориентир Часовая мастерская)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1.5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Энгельса, 87 Магазин «См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шанные товары»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1.6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Степана Разина, 100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1.7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Старощербиновская, перекресток ул. </w:t>
            </w:r>
            <w:proofErr w:type="gramStart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Первомайской</w:t>
            </w:r>
            <w:proofErr w:type="gramEnd"/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 xml:space="preserve"> и ул. Энгельса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Default="00BE44CC" w:rsidP="00F6746D">
            <w:r w:rsidRPr="002E16DD">
              <w:rPr>
                <w:rFonts w:ascii="Times New Roman" w:hAnsi="Times New Roman"/>
              </w:rPr>
              <w:t>Реализация сельхозпродукции, плодоовощной продукции, а также бахчевых культур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F614C">
              <w:rPr>
                <w:rFonts w:ascii="Times New Roman" w:hAnsi="Times New Roman"/>
              </w:rPr>
              <w:t xml:space="preserve">ст. Старощербиновская, ул. </w:t>
            </w:r>
            <w:proofErr w:type="spellStart"/>
            <w:r w:rsidRPr="00FF614C">
              <w:rPr>
                <w:rFonts w:ascii="Times New Roman" w:hAnsi="Times New Roman"/>
              </w:rPr>
              <w:t>Краснопартизанская</w:t>
            </w:r>
            <w:proofErr w:type="spellEnd"/>
            <w:r w:rsidRPr="00FF61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возле торгового объекта «Пивной Мамонт»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2.2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tabs>
                <w:tab w:val="left" w:pos="297"/>
                <w:tab w:val="left" w:pos="477"/>
                <w:tab w:val="left" w:pos="612"/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северо-восток от парикмахерской «Семейная»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2.3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ю/з от административного здания ярмарки (угол ул. Энгельса и ул. Первомайской).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E44CC" w:rsidRPr="00937B69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37B69">
              <w:rPr>
                <w:rFonts w:ascii="Times New Roman" w:eastAsia="Times New Roman" w:hAnsi="Times New Roman" w:cs="Calibri"/>
              </w:rPr>
              <w:t>2.4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37B69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Первомайская, по направл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нию на восток от Стелы Труженикам тыла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37B69" w:rsidRDefault="00BE44CC" w:rsidP="00F6746D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7B69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E44CC" w:rsidRPr="00F53384" w:rsidTr="00F6746D">
        <w:trPr>
          <w:trHeight w:val="593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2.5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Старощербиновская, ул. Первомайская 74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прохладительных напитков, кваса</w:t>
            </w:r>
          </w:p>
        </w:tc>
      </w:tr>
      <w:tr w:rsidR="00BE44CC" w:rsidRPr="00F53384" w:rsidTr="00F6746D">
        <w:trPr>
          <w:trHeight w:val="417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3.1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tabs>
                <w:tab w:val="left" w:pos="966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печатной продукции</w:t>
            </w:r>
          </w:p>
        </w:tc>
      </w:tr>
      <w:tr w:rsidR="00BE44CC" w:rsidRPr="00F53384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ст. Старощербиновская, ул. Первомайская, парикмахе</w:t>
            </w:r>
            <w:r w:rsidRPr="00F53384">
              <w:rPr>
                <w:rFonts w:ascii="Times New Roman" w:eastAsia="Times New Roman" w:hAnsi="Times New Roman" w:cs="Times New Roman"/>
              </w:rPr>
              <w:t>р</w:t>
            </w:r>
            <w:r w:rsidRPr="00F53384">
              <w:rPr>
                <w:rFonts w:ascii="Times New Roman" w:eastAsia="Times New Roman" w:hAnsi="Times New Roman" w:cs="Times New Roman"/>
              </w:rPr>
              <w:t>ская «Семейная»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E44CC" w:rsidRPr="00F53384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4.2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hAnsi="Times New Roman"/>
              </w:rPr>
              <w:t>ст. Старощербиновская, перекресток ул. Советов и ул. Шевченко (ориентир 50-ти квартирный дом по ул. Ше</w:t>
            </w:r>
            <w:r w:rsidRPr="00F53384">
              <w:rPr>
                <w:rFonts w:ascii="Times New Roman" w:hAnsi="Times New Roman"/>
              </w:rPr>
              <w:t>в</w:t>
            </w:r>
            <w:r w:rsidRPr="00F53384">
              <w:rPr>
                <w:rFonts w:ascii="Times New Roman" w:hAnsi="Times New Roman"/>
              </w:rPr>
              <w:t>ченко 95/1)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E44CC" w:rsidRPr="00F53384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4.3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hAnsi="Times New Roman"/>
              </w:rPr>
              <w:t>ст. Старощербиновская, ул. Первомайская, ориентир «л</w:t>
            </w:r>
            <w:r w:rsidRPr="00F53384">
              <w:rPr>
                <w:rFonts w:ascii="Times New Roman" w:hAnsi="Times New Roman"/>
              </w:rPr>
              <w:t>а</w:t>
            </w:r>
            <w:r w:rsidRPr="00F53384">
              <w:rPr>
                <w:rFonts w:ascii="Times New Roman" w:hAnsi="Times New Roman"/>
              </w:rPr>
              <w:t>боратория рынка»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Реализация хлеба и хлебобуло</w:t>
            </w: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ных изделий</w:t>
            </w:r>
          </w:p>
        </w:tc>
      </w:tr>
      <w:tr w:rsidR="00BE44CC" w:rsidRPr="00F53384" w:rsidTr="00F6746D">
        <w:trPr>
          <w:trHeight w:val="64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4.4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74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</w:rPr>
              <w:t>не</w:t>
            </w:r>
            <w:r w:rsidRPr="00F53384">
              <w:rPr>
                <w:rFonts w:ascii="Times New Roman" w:eastAsia="Times New Roman" w:hAnsi="Times New Roman" w:cs="Times New Roman"/>
              </w:rPr>
              <w:t>продовольстве</w:t>
            </w:r>
            <w:r w:rsidRPr="00F53384">
              <w:rPr>
                <w:rFonts w:ascii="Times New Roman" w:eastAsia="Times New Roman" w:hAnsi="Times New Roman" w:cs="Times New Roman"/>
              </w:rPr>
              <w:t>н</w:t>
            </w:r>
            <w:r w:rsidRPr="00F53384">
              <w:rPr>
                <w:rFonts w:ascii="Times New Roman" w:eastAsia="Times New Roman" w:hAnsi="Times New Roman" w:cs="Times New Roman"/>
              </w:rPr>
              <w:t>ных товаров</w:t>
            </w:r>
          </w:p>
        </w:tc>
      </w:tr>
      <w:tr w:rsidR="00BE44CC" w:rsidRPr="00F53384" w:rsidTr="00F6746D">
        <w:trPr>
          <w:trHeight w:val="595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t>4.5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>ст. Старощербиновская ул. Первомайская, 145/2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E44CC" w:rsidRPr="00F53384" w:rsidTr="00F6746D">
        <w:trPr>
          <w:trHeight w:val="53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F53384">
              <w:rPr>
                <w:rFonts w:ascii="Times New Roman" w:eastAsia="Times New Roman" w:hAnsi="Times New Roman" w:cs="Calibri"/>
              </w:rPr>
              <w:lastRenderedPageBreak/>
              <w:t>4.6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  <w:lang w:eastAsia="ru-RU"/>
              </w:rPr>
              <w:t xml:space="preserve">ст. Старощербиновская ул. Промышленная, 1 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>Реализация продовольственных товаров</w:t>
            </w:r>
          </w:p>
        </w:tc>
      </w:tr>
      <w:tr w:rsidR="00BE44CC" w:rsidRPr="00F53384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="Calibri"/>
              </w:rPr>
              <w:t>4.7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F53384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746CC"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 ул. Первомайская (напротив дома 84)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F53384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  <w:r w:rsidRPr="00F53384">
              <w:rPr>
                <w:rFonts w:ascii="Times New Roman" w:eastAsia="Times New Roman" w:hAnsi="Times New Roman" w:cs="Times New Roman"/>
              </w:rPr>
              <w:t xml:space="preserve">Реализация продовольственных </w:t>
            </w:r>
            <w:r>
              <w:rPr>
                <w:rFonts w:ascii="Times New Roman" w:eastAsia="Times New Roman" w:hAnsi="Times New Roman" w:cs="Times New Roman"/>
              </w:rPr>
              <w:t xml:space="preserve">и промышленных </w:t>
            </w:r>
            <w:r w:rsidRPr="00F53384">
              <w:rPr>
                <w:rFonts w:ascii="Times New Roman" w:eastAsia="Times New Roman" w:hAnsi="Times New Roman" w:cs="Times New Roman"/>
              </w:rPr>
              <w:t>товаров</w:t>
            </w:r>
          </w:p>
        </w:tc>
      </w:tr>
      <w:tr w:rsidR="00BE44CC" w:rsidRPr="009A7E46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4.8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.К</w:t>
            </w:r>
            <w:proofErr w:type="gramEnd"/>
            <w:r w:rsidRPr="009A7E46">
              <w:rPr>
                <w:rFonts w:ascii="Times New Roman" w:hAnsi="Times New Roman"/>
              </w:rPr>
              <w:t>расная</w:t>
            </w:r>
            <w:proofErr w:type="spellEnd"/>
            <w:r w:rsidRPr="009A7E46">
              <w:rPr>
                <w:rFonts w:ascii="Times New Roman" w:hAnsi="Times New Roman"/>
              </w:rPr>
              <w:t>, остановочный пункт (напротив поликлиники)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line="240" w:lineRule="auto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хлеба, хлебобуло</w:t>
            </w:r>
            <w:r w:rsidRPr="009A7E46">
              <w:rPr>
                <w:rFonts w:ascii="Times New Roman" w:hAnsi="Times New Roman"/>
              </w:rPr>
              <w:t>ч</w:t>
            </w:r>
            <w:r w:rsidRPr="009A7E46">
              <w:rPr>
                <w:rFonts w:ascii="Times New Roman" w:hAnsi="Times New Roman"/>
              </w:rPr>
              <w:t>ных и кондитерских изделий, напитков</w:t>
            </w:r>
          </w:p>
        </w:tc>
      </w:tr>
      <w:tr w:rsidR="00BE44CC" w:rsidRPr="009A7E46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4.9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.П</w:t>
            </w:r>
            <w:proofErr w:type="gramEnd"/>
            <w:r w:rsidRPr="009A7E46">
              <w:rPr>
                <w:rFonts w:ascii="Times New Roman" w:hAnsi="Times New Roman"/>
              </w:rPr>
              <w:t>ервомайская</w:t>
            </w:r>
            <w:proofErr w:type="spellEnd"/>
            <w:r w:rsidRPr="009A7E46">
              <w:rPr>
                <w:rFonts w:ascii="Times New Roman" w:hAnsi="Times New Roman"/>
              </w:rPr>
              <w:t>, 64/3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</w:tr>
      <w:tr w:rsidR="00BE44CC" w:rsidRPr="009A7E46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4.10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.К</w:t>
            </w:r>
            <w:proofErr w:type="gramEnd"/>
            <w:r w:rsidRPr="009A7E46">
              <w:rPr>
                <w:rFonts w:ascii="Times New Roman" w:hAnsi="Times New Roman"/>
              </w:rPr>
              <w:t>расная</w:t>
            </w:r>
            <w:proofErr w:type="spellEnd"/>
            <w:r w:rsidRPr="009A7E46">
              <w:rPr>
                <w:rFonts w:ascii="Times New Roman" w:hAnsi="Times New Roman"/>
              </w:rPr>
              <w:t>, 56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продовольственных и непродовольственных товаров</w:t>
            </w:r>
          </w:p>
        </w:tc>
      </w:tr>
      <w:tr w:rsidR="00BE44CC" w:rsidRPr="00F53384" w:rsidTr="00F6746D">
        <w:trPr>
          <w:trHeight w:val="750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4.11</w:t>
            </w:r>
          </w:p>
        </w:tc>
        <w:tc>
          <w:tcPr>
            <w:tcW w:w="29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Старощербиновская,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.К</w:t>
            </w:r>
            <w:proofErr w:type="gramEnd"/>
            <w:r w:rsidRPr="009A7E46">
              <w:rPr>
                <w:rFonts w:ascii="Times New Roman" w:hAnsi="Times New Roman"/>
              </w:rPr>
              <w:t>расная</w:t>
            </w:r>
            <w:proofErr w:type="spellEnd"/>
            <w:r w:rsidRPr="009A7E46">
              <w:rPr>
                <w:rFonts w:ascii="Times New Roman" w:hAnsi="Times New Roman"/>
              </w:rPr>
              <w:t>, 56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продовольственных и непродовольственных товаров</w:t>
            </w:r>
          </w:p>
        </w:tc>
      </w:tr>
    </w:tbl>
    <w:p w:rsidR="00BE44CC" w:rsidRPr="004270B7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4270B7">
        <w:rPr>
          <w:rFonts w:ascii="Times New Roman" w:hAnsi="Times New Roman" w:cs="Times New Roman"/>
          <w:sz w:val="28"/>
          <w:szCs w:val="28"/>
        </w:rPr>
        <w:t>».</w:t>
      </w: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Приложение № 6 к постановлению изложить в следующей редакции:</w:t>
      </w:r>
    </w:p>
    <w:p w:rsidR="00BE44CC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«ПРИЛОЖЕНИЕ № 6</w:t>
      </w: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УТВЕРЖДЕНА</w:t>
      </w: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E44CC" w:rsidRPr="00DB0AB2" w:rsidRDefault="00BE44CC" w:rsidP="00BE44C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Щербиновский район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от 30 мая 2024 года №434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0AB2"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proofErr w:type="gramEnd"/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DB0AB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DB0AB2">
        <w:rPr>
          <w:rFonts w:ascii="Times New Roman" w:hAnsi="Times New Roman"/>
          <w:sz w:val="28"/>
          <w:szCs w:val="28"/>
        </w:rPr>
        <w:t xml:space="preserve"> 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>образования Щербиновский район</w:t>
      </w:r>
    </w:p>
    <w:p w:rsidR="00BE44CC" w:rsidRPr="00DB0AB2" w:rsidRDefault="00BE44CC" w:rsidP="00BE44CC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DB0AB2">
        <w:rPr>
          <w:rFonts w:ascii="Times New Roman" w:hAnsi="Times New Roman"/>
          <w:sz w:val="28"/>
          <w:szCs w:val="28"/>
        </w:rPr>
        <w:t xml:space="preserve">от </w:t>
      </w:r>
      <w:r w:rsidRPr="00BE44CC">
        <w:rPr>
          <w:rFonts w:ascii="Times New Roman" w:hAnsi="Times New Roman"/>
          <w:sz w:val="28"/>
          <w:szCs w:val="28"/>
        </w:rPr>
        <w:t>14.04.2025 № 166</w:t>
      </w:r>
      <w:r w:rsidRPr="00DB0AB2">
        <w:rPr>
          <w:rFonts w:ascii="Times New Roman" w:hAnsi="Times New Roman"/>
          <w:sz w:val="28"/>
          <w:szCs w:val="28"/>
        </w:rPr>
        <w:t>)</w:t>
      </w:r>
    </w:p>
    <w:p w:rsidR="00BE44CC" w:rsidRPr="00DB0AB2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Pr="00DB0AB2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Pr="00D6649E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BE44CC" w:rsidRPr="00D6649E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>(графическая часть)</w:t>
      </w:r>
    </w:p>
    <w:p w:rsidR="00BE44CC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Размещения нестационарных торговых объектов </w:t>
      </w:r>
    </w:p>
    <w:p w:rsidR="00BE44CC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9E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D6649E">
        <w:rPr>
          <w:rFonts w:ascii="Times New Roman" w:hAnsi="Times New Roman"/>
          <w:b/>
          <w:sz w:val="28"/>
          <w:szCs w:val="28"/>
        </w:rPr>
        <w:t>Новощербиновского</w:t>
      </w:r>
      <w:proofErr w:type="spellEnd"/>
      <w:r w:rsidRPr="00D6649E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BE44CC" w:rsidRPr="00D6649E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6649E">
        <w:rPr>
          <w:rFonts w:ascii="Times New Roman" w:hAnsi="Times New Roman"/>
          <w:b/>
          <w:sz w:val="28"/>
          <w:szCs w:val="28"/>
        </w:rPr>
        <w:t>Щербиновского</w:t>
      </w:r>
      <w:proofErr w:type="spellEnd"/>
      <w:r w:rsidRPr="00D6649E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E44CC" w:rsidRPr="00D6649E" w:rsidRDefault="00BE44CC" w:rsidP="00BE44C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44CC" w:rsidRDefault="00BE44CC" w:rsidP="00BE44CC">
      <w:pPr>
        <w:tabs>
          <w:tab w:val="left" w:pos="42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DCF57CE" wp14:editId="56683CAC">
            <wp:extent cx="6120130" cy="4827656"/>
            <wp:effectExtent l="0" t="0" r="0" b="0"/>
            <wp:docPr id="3" name="Рисунок 3" descr="A:\Отдел экономики\_Воловик\__НТО СХЕМЫ!!!!!\СХЕМА внесение изм 14.03.2025\ново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Отдел экономики\_Воловик\__НТО СХЕМЫ!!!!!\СХЕМА внесение изм 14.03.2025\новощ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2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4CC" w:rsidRPr="00CD5E21" w:rsidRDefault="00BE44CC" w:rsidP="00BE44CC">
      <w:pPr>
        <w:tabs>
          <w:tab w:val="left" w:pos="4275"/>
        </w:tabs>
        <w:jc w:val="center"/>
        <w:rPr>
          <w:rFonts w:ascii="Times New Roman" w:hAnsi="Times New Roman"/>
          <w:sz w:val="24"/>
          <w:szCs w:val="24"/>
        </w:rPr>
      </w:pPr>
      <w:r w:rsidRPr="00CD5E21">
        <w:rPr>
          <w:rFonts w:ascii="Times New Roman" w:hAnsi="Times New Roman"/>
          <w:sz w:val="24"/>
          <w:szCs w:val="24"/>
        </w:rPr>
        <w:lastRenderedPageBreak/>
        <w:t>Условные обозначения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3"/>
        <w:gridCol w:w="6602"/>
        <w:gridCol w:w="2659"/>
      </w:tblGrid>
      <w:tr w:rsidR="00BE44CC" w:rsidRPr="00325A68" w:rsidTr="00F6746D">
        <w:trPr>
          <w:trHeight w:val="24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№</w:t>
            </w:r>
          </w:p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325A68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Адресный ориентир – место размещения нестационарного торгов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>го объекта (фактический адрес)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4CC" w:rsidRDefault="00BE44CC" w:rsidP="00F6746D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Специализация </w:t>
            </w:r>
          </w:p>
          <w:p w:rsidR="00BE44CC" w:rsidRPr="00325A68" w:rsidRDefault="00BE44CC" w:rsidP="00F6746D">
            <w:pPr>
              <w:widowControl w:val="0"/>
              <w:tabs>
                <w:tab w:val="left" w:pos="509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>нестационарного торг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 xml:space="preserve">вого объекта </w:t>
            </w:r>
          </w:p>
        </w:tc>
      </w:tr>
      <w:tr w:rsidR="00BE44CC" w:rsidRPr="00325A68" w:rsidTr="00F6746D">
        <w:trPr>
          <w:trHeight w:val="416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325A68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325A68">
              <w:rPr>
                <w:rFonts w:ascii="Times New Roman" w:hAnsi="Times New Roman" w:cs="Calibri"/>
                <w:szCs w:val="24"/>
              </w:rPr>
              <w:t>1.1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325A68" w:rsidRDefault="00BE44CC" w:rsidP="00F6746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ст. </w:t>
            </w:r>
            <w:proofErr w:type="spellStart"/>
            <w:r w:rsidRPr="00325A68">
              <w:rPr>
                <w:rFonts w:ascii="Times New Roman" w:hAnsi="Times New Roman"/>
                <w:szCs w:val="24"/>
              </w:rPr>
              <w:t>Новощербиновская</w:t>
            </w:r>
            <w:proofErr w:type="spellEnd"/>
            <w:r w:rsidRPr="00325A68">
              <w:rPr>
                <w:rFonts w:ascii="Times New Roman" w:hAnsi="Times New Roman"/>
                <w:szCs w:val="24"/>
              </w:rPr>
              <w:t xml:space="preserve">, ул. </w:t>
            </w:r>
            <w:proofErr w:type="gramStart"/>
            <w:r w:rsidRPr="00325A68">
              <w:rPr>
                <w:rFonts w:ascii="Times New Roman" w:hAnsi="Times New Roman"/>
                <w:szCs w:val="24"/>
              </w:rPr>
              <w:t>Красная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 xml:space="preserve"> (прилегающий с восточной стороны к земельному участку, расположенному по адресу: ст. </w:t>
            </w:r>
            <w:proofErr w:type="spellStart"/>
            <w:r w:rsidRPr="00325A68">
              <w:rPr>
                <w:rFonts w:ascii="Times New Roman" w:hAnsi="Times New Roman"/>
                <w:szCs w:val="24"/>
              </w:rPr>
              <w:t>Н</w:t>
            </w:r>
            <w:r w:rsidRPr="00325A68">
              <w:rPr>
                <w:rFonts w:ascii="Times New Roman" w:hAnsi="Times New Roman"/>
                <w:szCs w:val="24"/>
              </w:rPr>
              <w:t>о</w:t>
            </w:r>
            <w:r w:rsidRPr="00325A68">
              <w:rPr>
                <w:rFonts w:ascii="Times New Roman" w:hAnsi="Times New Roman"/>
                <w:szCs w:val="24"/>
              </w:rPr>
              <w:t>вощербиновская</w:t>
            </w:r>
            <w:proofErr w:type="spellEnd"/>
            <w:r w:rsidRPr="00325A68">
              <w:rPr>
                <w:rFonts w:ascii="Times New Roman" w:hAnsi="Times New Roman"/>
                <w:szCs w:val="24"/>
              </w:rPr>
              <w:t>, ул. Красная, 35)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 xml:space="preserve">Реализация </w:t>
            </w:r>
          </w:p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>продуктов питания</w:t>
            </w:r>
          </w:p>
        </w:tc>
      </w:tr>
      <w:tr w:rsidR="00BE44CC" w:rsidRPr="00325A68" w:rsidTr="00F6746D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325A68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325A68">
              <w:rPr>
                <w:rFonts w:ascii="Times New Roman" w:hAnsi="Times New Roman" w:cs="Calibri"/>
                <w:szCs w:val="24"/>
              </w:rPr>
              <w:t>1.2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325A68" w:rsidRDefault="00BE44CC" w:rsidP="00F6746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25A68">
              <w:rPr>
                <w:rFonts w:ascii="Times New Roman" w:hAnsi="Times New Roman"/>
                <w:szCs w:val="24"/>
              </w:rPr>
              <w:t xml:space="preserve">ст. </w:t>
            </w:r>
            <w:proofErr w:type="spellStart"/>
            <w:r w:rsidRPr="00325A68">
              <w:rPr>
                <w:rFonts w:ascii="Times New Roman" w:hAnsi="Times New Roman"/>
                <w:szCs w:val="24"/>
              </w:rPr>
              <w:t>Новощербиновская</w:t>
            </w:r>
            <w:proofErr w:type="spellEnd"/>
            <w:r w:rsidRPr="00325A68">
              <w:rPr>
                <w:rFonts w:ascii="Times New Roman" w:hAnsi="Times New Roman"/>
                <w:szCs w:val="24"/>
              </w:rPr>
              <w:t xml:space="preserve">, ул. </w:t>
            </w:r>
            <w:proofErr w:type="gramStart"/>
            <w:r w:rsidRPr="00325A68">
              <w:rPr>
                <w:rFonts w:ascii="Times New Roman" w:hAnsi="Times New Roman"/>
                <w:szCs w:val="24"/>
              </w:rPr>
              <w:t>Кавалерийская</w:t>
            </w:r>
            <w:proofErr w:type="gramEnd"/>
            <w:r w:rsidRPr="00325A68">
              <w:rPr>
                <w:rFonts w:ascii="Times New Roman" w:hAnsi="Times New Roman"/>
                <w:szCs w:val="24"/>
              </w:rPr>
              <w:t xml:space="preserve"> (прилегающий с севе</w:t>
            </w:r>
            <w:r w:rsidRPr="00325A68">
              <w:rPr>
                <w:rFonts w:ascii="Times New Roman" w:hAnsi="Times New Roman"/>
                <w:szCs w:val="24"/>
              </w:rPr>
              <w:t>р</w:t>
            </w:r>
            <w:r w:rsidRPr="00325A68">
              <w:rPr>
                <w:rFonts w:ascii="Times New Roman" w:hAnsi="Times New Roman"/>
                <w:szCs w:val="24"/>
              </w:rPr>
              <w:t xml:space="preserve">ной стороны к земельному участку, расположенному по адресу: ст. </w:t>
            </w:r>
            <w:proofErr w:type="spellStart"/>
            <w:r w:rsidRPr="00325A68">
              <w:rPr>
                <w:rFonts w:ascii="Times New Roman" w:hAnsi="Times New Roman"/>
                <w:szCs w:val="24"/>
              </w:rPr>
              <w:t>Новощербиновская</w:t>
            </w:r>
            <w:proofErr w:type="spellEnd"/>
            <w:r w:rsidRPr="00325A68">
              <w:rPr>
                <w:rFonts w:ascii="Times New Roman" w:hAnsi="Times New Roman"/>
                <w:szCs w:val="24"/>
              </w:rPr>
              <w:t>, ул. Проезжая, 45)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 xml:space="preserve">Реализация </w:t>
            </w:r>
          </w:p>
          <w:p w:rsidR="00BE44CC" w:rsidRPr="00325A68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25A68">
              <w:rPr>
                <w:rFonts w:ascii="Times New Roman" w:hAnsi="Times New Roman"/>
                <w:color w:val="000000"/>
                <w:szCs w:val="24"/>
              </w:rPr>
              <w:t>продуктов питания</w:t>
            </w:r>
          </w:p>
        </w:tc>
      </w:tr>
      <w:tr w:rsidR="00BE44CC" w:rsidRPr="009C709E" w:rsidTr="00F6746D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9C709E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9C709E">
              <w:rPr>
                <w:rFonts w:ascii="Times New Roman" w:hAnsi="Times New Roman" w:cs="Calibri"/>
                <w:szCs w:val="24"/>
              </w:rPr>
              <w:t>1.3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E352D8" w:rsidRDefault="00BE44CC" w:rsidP="00F6746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52D8">
              <w:rPr>
                <w:rFonts w:ascii="Times New Roman" w:hAnsi="Times New Roman"/>
              </w:rPr>
              <w:t xml:space="preserve">ст. </w:t>
            </w:r>
            <w:proofErr w:type="spellStart"/>
            <w:r w:rsidRPr="00E352D8">
              <w:rPr>
                <w:rFonts w:ascii="Times New Roman" w:hAnsi="Times New Roman"/>
              </w:rPr>
              <w:t>Новощербиновская</w:t>
            </w:r>
            <w:proofErr w:type="spellEnd"/>
            <w:r w:rsidRPr="00E352D8">
              <w:rPr>
                <w:rFonts w:ascii="Times New Roman" w:hAnsi="Times New Roman"/>
              </w:rPr>
              <w:t xml:space="preserve">, ул. </w:t>
            </w:r>
            <w:proofErr w:type="spellStart"/>
            <w:r w:rsidRPr="00E352D8">
              <w:rPr>
                <w:rFonts w:ascii="Times New Roman" w:hAnsi="Times New Roman"/>
              </w:rPr>
              <w:t>Ейская</w:t>
            </w:r>
            <w:proofErr w:type="spellEnd"/>
            <w:r w:rsidRPr="00E352D8">
              <w:rPr>
                <w:rFonts w:ascii="Times New Roman" w:hAnsi="Times New Roman"/>
              </w:rPr>
              <w:t xml:space="preserve"> (</w:t>
            </w:r>
            <w:proofErr w:type="gramStart"/>
            <w:r w:rsidRPr="00E352D8">
              <w:rPr>
                <w:rFonts w:ascii="Times New Roman" w:hAnsi="Times New Roman"/>
              </w:rPr>
              <w:t>прилегающий</w:t>
            </w:r>
            <w:proofErr w:type="gramEnd"/>
            <w:r w:rsidRPr="00E352D8">
              <w:rPr>
                <w:rFonts w:ascii="Times New Roman" w:hAnsi="Times New Roman"/>
              </w:rPr>
              <w:t xml:space="preserve"> с южной стороны к земельному участку, расположенному по адресу: ст. </w:t>
            </w:r>
            <w:proofErr w:type="spellStart"/>
            <w:r w:rsidRPr="00E352D8">
              <w:rPr>
                <w:rFonts w:ascii="Times New Roman" w:hAnsi="Times New Roman"/>
              </w:rPr>
              <w:t>Новощерб</w:t>
            </w:r>
            <w:r w:rsidRPr="00E352D8">
              <w:rPr>
                <w:rFonts w:ascii="Times New Roman" w:hAnsi="Times New Roman"/>
              </w:rPr>
              <w:t>и</w:t>
            </w:r>
            <w:r w:rsidRPr="00E352D8">
              <w:rPr>
                <w:rFonts w:ascii="Times New Roman" w:hAnsi="Times New Roman"/>
              </w:rPr>
              <w:t>новская</w:t>
            </w:r>
            <w:proofErr w:type="spellEnd"/>
            <w:r w:rsidRPr="00E352D8">
              <w:rPr>
                <w:rFonts w:ascii="Times New Roman" w:hAnsi="Times New Roman"/>
              </w:rPr>
              <w:t xml:space="preserve">, ул. </w:t>
            </w:r>
            <w:proofErr w:type="spellStart"/>
            <w:r w:rsidRPr="00E352D8">
              <w:rPr>
                <w:rFonts w:ascii="Times New Roman" w:hAnsi="Times New Roman"/>
              </w:rPr>
              <w:t>Ейская</w:t>
            </w:r>
            <w:proofErr w:type="spellEnd"/>
            <w:r w:rsidRPr="00E352D8">
              <w:rPr>
                <w:rFonts w:ascii="Times New Roman" w:hAnsi="Times New Roman"/>
              </w:rPr>
              <w:t>, 66)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C709E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 xml:space="preserve">Реализация </w:t>
            </w:r>
          </w:p>
          <w:p w:rsidR="00BE44CC" w:rsidRPr="009C709E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>продуктов питания</w:t>
            </w:r>
          </w:p>
        </w:tc>
      </w:tr>
      <w:tr w:rsidR="00BE44CC" w:rsidRPr="009C709E" w:rsidTr="00F6746D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9C709E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>
              <w:rPr>
                <w:rFonts w:ascii="Times New Roman" w:hAnsi="Times New Roman" w:cs="Calibri"/>
                <w:szCs w:val="24"/>
              </w:rPr>
              <w:t>1.4.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E352D8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E352D8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E352D8">
              <w:rPr>
                <w:rFonts w:ascii="Times New Roman" w:hAnsi="Times New Roman" w:cs="Times New Roman"/>
              </w:rPr>
              <w:t>Новощербиновская</w:t>
            </w:r>
            <w:proofErr w:type="spellEnd"/>
            <w:r w:rsidRPr="00E352D8">
              <w:rPr>
                <w:rFonts w:ascii="Times New Roman" w:hAnsi="Times New Roman" w:cs="Times New Roman"/>
              </w:rPr>
              <w:t xml:space="preserve"> ул. Октябрьская (прилегающий с южной стороны к земельному участку, расположенному по адресу: ст.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52D8">
              <w:rPr>
                <w:rFonts w:ascii="Times New Roman" w:hAnsi="Times New Roman" w:cs="Times New Roman"/>
              </w:rPr>
              <w:t>Н</w:t>
            </w:r>
            <w:r w:rsidRPr="00E352D8">
              <w:rPr>
                <w:rFonts w:ascii="Times New Roman" w:hAnsi="Times New Roman" w:cs="Times New Roman"/>
              </w:rPr>
              <w:t>о</w:t>
            </w:r>
            <w:r w:rsidRPr="00E352D8">
              <w:rPr>
                <w:rFonts w:ascii="Times New Roman" w:hAnsi="Times New Roman" w:cs="Times New Roman"/>
              </w:rPr>
              <w:t>вощербиновская</w:t>
            </w:r>
            <w:proofErr w:type="spellEnd"/>
            <w:r w:rsidRPr="00E352D8">
              <w:rPr>
                <w:rFonts w:ascii="Times New Roman" w:hAnsi="Times New Roman" w:cs="Times New Roman"/>
              </w:rPr>
              <w:t xml:space="preserve"> ул. Октябрьская, 54</w:t>
            </w:r>
            <w:proofErr w:type="gramEnd"/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C709E" w:rsidRDefault="00BE44CC" w:rsidP="00F674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C709E">
              <w:rPr>
                <w:rFonts w:ascii="Times New Roman" w:hAnsi="Times New Roman"/>
                <w:szCs w:val="24"/>
              </w:rPr>
              <w:t xml:space="preserve">Реализация </w:t>
            </w:r>
          </w:p>
          <w:p w:rsidR="00BE44CC" w:rsidRPr="002A749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C709E">
              <w:rPr>
                <w:rFonts w:ascii="Times New Roman" w:hAnsi="Times New Roman"/>
                <w:szCs w:val="24"/>
              </w:rPr>
              <w:t>продуктов питания</w:t>
            </w:r>
          </w:p>
        </w:tc>
      </w:tr>
      <w:tr w:rsidR="00BE44CC" w:rsidRPr="009C709E" w:rsidTr="00F6746D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1.5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</w:t>
            </w:r>
            <w:proofErr w:type="spellStart"/>
            <w:r w:rsidRPr="009A7E4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A7E46">
              <w:rPr>
                <w:rFonts w:ascii="Times New Roman" w:hAnsi="Times New Roman"/>
              </w:rPr>
              <w:t>, (</w:t>
            </w:r>
            <w:proofErr w:type="gramStart"/>
            <w:r w:rsidRPr="009A7E46">
              <w:rPr>
                <w:rFonts w:ascii="Times New Roman" w:hAnsi="Times New Roman"/>
              </w:rPr>
              <w:t>прилегающий</w:t>
            </w:r>
            <w:proofErr w:type="gramEnd"/>
            <w:r w:rsidRPr="009A7E46">
              <w:rPr>
                <w:rFonts w:ascii="Times New Roman" w:hAnsi="Times New Roman"/>
              </w:rPr>
              <w:t xml:space="preserve"> с юго-восточной стороны к земельному участку с кадастровым номером 23:36:0803002:965)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непродовол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ственных товаров</w:t>
            </w:r>
          </w:p>
        </w:tc>
      </w:tr>
      <w:tr w:rsidR="00BE44CC" w:rsidRPr="009C709E" w:rsidTr="00F6746D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1.6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tabs>
                <w:tab w:val="left" w:pos="96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9A7E46">
              <w:rPr>
                <w:rFonts w:ascii="Times New Roman" w:hAnsi="Times New Roman"/>
              </w:rPr>
              <w:t>ст-ца</w:t>
            </w:r>
            <w:proofErr w:type="spellEnd"/>
            <w:r w:rsidRPr="009A7E46">
              <w:rPr>
                <w:rFonts w:ascii="Times New Roman" w:hAnsi="Times New Roman"/>
              </w:rPr>
              <w:t xml:space="preserve"> </w:t>
            </w:r>
            <w:proofErr w:type="spellStart"/>
            <w:r w:rsidRPr="009A7E4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A7E46">
              <w:rPr>
                <w:rFonts w:ascii="Times New Roman" w:hAnsi="Times New Roman"/>
              </w:rPr>
              <w:t xml:space="preserve">,  (напротив земельного участка по </w:t>
            </w:r>
            <w:proofErr w:type="spellStart"/>
            <w:r w:rsidRPr="009A7E46">
              <w:rPr>
                <w:rFonts w:ascii="Times New Roman" w:hAnsi="Times New Roman"/>
              </w:rPr>
              <w:t>ул</w:t>
            </w:r>
            <w:proofErr w:type="gramStart"/>
            <w:r w:rsidRPr="009A7E46">
              <w:rPr>
                <w:rFonts w:ascii="Times New Roman" w:hAnsi="Times New Roman"/>
              </w:rPr>
              <w:t>.М</w:t>
            </w:r>
            <w:proofErr w:type="gramEnd"/>
            <w:r w:rsidRPr="009A7E46">
              <w:rPr>
                <w:rFonts w:ascii="Times New Roman" w:hAnsi="Times New Roman"/>
              </w:rPr>
              <w:t>ира</w:t>
            </w:r>
            <w:proofErr w:type="spellEnd"/>
            <w:r w:rsidRPr="009A7E46">
              <w:rPr>
                <w:rFonts w:ascii="Times New Roman" w:hAnsi="Times New Roman"/>
              </w:rPr>
              <w:t>, 44)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tabs>
                <w:tab w:val="left" w:pos="9660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реализация продовол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ственных и непродовол</w:t>
            </w:r>
            <w:r w:rsidRPr="009A7E46">
              <w:rPr>
                <w:rFonts w:ascii="Times New Roman" w:hAnsi="Times New Roman"/>
              </w:rPr>
              <w:t>ь</w:t>
            </w:r>
            <w:r w:rsidRPr="009A7E46">
              <w:rPr>
                <w:rFonts w:ascii="Times New Roman" w:hAnsi="Times New Roman"/>
              </w:rPr>
              <w:t>ственных товаров (пр</w:t>
            </w:r>
            <w:r w:rsidRPr="009A7E46">
              <w:rPr>
                <w:rFonts w:ascii="Times New Roman" w:hAnsi="Times New Roman"/>
              </w:rPr>
              <w:t>о</w:t>
            </w:r>
            <w:r w:rsidRPr="009A7E46">
              <w:rPr>
                <w:rFonts w:ascii="Times New Roman" w:hAnsi="Times New Roman"/>
              </w:rPr>
              <w:t>изводство продуктов п</w:t>
            </w:r>
            <w:r w:rsidRPr="009A7E46">
              <w:rPr>
                <w:rFonts w:ascii="Times New Roman" w:hAnsi="Times New Roman"/>
              </w:rPr>
              <w:t>и</w:t>
            </w:r>
            <w:r w:rsidRPr="009A7E46">
              <w:rPr>
                <w:rFonts w:ascii="Times New Roman" w:hAnsi="Times New Roman"/>
              </w:rPr>
              <w:t>тания)</w:t>
            </w:r>
          </w:p>
        </w:tc>
      </w:tr>
      <w:tr w:rsidR="00BE44CC" w:rsidRPr="009C709E" w:rsidTr="00F6746D">
        <w:trPr>
          <w:trHeight w:val="86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44CC" w:rsidRPr="009A7E4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Calibri"/>
                <w:szCs w:val="24"/>
              </w:rPr>
            </w:pPr>
            <w:r w:rsidRPr="009A7E46">
              <w:rPr>
                <w:rFonts w:ascii="Times New Roman" w:hAnsi="Times New Roman" w:cs="Calibri"/>
                <w:szCs w:val="24"/>
              </w:rPr>
              <w:t>2.1</w:t>
            </w:r>
          </w:p>
        </w:tc>
        <w:tc>
          <w:tcPr>
            <w:tcW w:w="3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4CC" w:rsidRPr="009A7E46" w:rsidRDefault="00BE44CC" w:rsidP="00F6746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9A7E46">
              <w:rPr>
                <w:rFonts w:ascii="Times New Roman" w:hAnsi="Times New Roman"/>
              </w:rPr>
              <w:t xml:space="preserve">ст. </w:t>
            </w:r>
            <w:proofErr w:type="spellStart"/>
            <w:r w:rsidRPr="009A7E4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A7E46">
              <w:rPr>
                <w:rFonts w:ascii="Times New Roman" w:hAnsi="Times New Roman"/>
              </w:rPr>
              <w:t>, ул. Октябрьская (прилегающей с северной стороны к земельному участку, расположенному по адресу: стан</w:t>
            </w:r>
            <w:r w:rsidRPr="009A7E46">
              <w:rPr>
                <w:rFonts w:ascii="Times New Roman" w:hAnsi="Times New Roman"/>
              </w:rPr>
              <w:t>и</w:t>
            </w:r>
            <w:r w:rsidRPr="009A7E46">
              <w:rPr>
                <w:rFonts w:ascii="Times New Roman" w:hAnsi="Times New Roman"/>
              </w:rPr>
              <w:t xml:space="preserve">ца </w:t>
            </w:r>
            <w:proofErr w:type="spellStart"/>
            <w:r w:rsidRPr="009A7E46">
              <w:rPr>
                <w:rFonts w:ascii="Times New Roman" w:hAnsi="Times New Roman"/>
              </w:rPr>
              <w:t>Новощербиновская</w:t>
            </w:r>
            <w:proofErr w:type="spellEnd"/>
            <w:r w:rsidRPr="009A7E46">
              <w:rPr>
                <w:rFonts w:ascii="Times New Roman" w:hAnsi="Times New Roman"/>
              </w:rPr>
              <w:t xml:space="preserve"> ул. октябрьская, 159/1)</w:t>
            </w:r>
            <w:proofErr w:type="gramEnd"/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4CC" w:rsidRPr="009A7E4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A7E46">
              <w:rPr>
                <w:rFonts w:ascii="Times New Roman" w:hAnsi="Times New Roman"/>
              </w:rPr>
              <w:t>киоск (стакан по реал</w:t>
            </w:r>
            <w:r w:rsidRPr="009A7E46">
              <w:rPr>
                <w:rFonts w:ascii="Times New Roman" w:hAnsi="Times New Roman"/>
              </w:rPr>
              <w:t>и</w:t>
            </w:r>
            <w:r w:rsidRPr="009A7E46">
              <w:rPr>
                <w:rFonts w:ascii="Times New Roman" w:hAnsi="Times New Roman"/>
              </w:rPr>
              <w:t>зации кваса)</w:t>
            </w:r>
          </w:p>
          <w:p w:rsidR="00BE44CC" w:rsidRPr="009A7E46" w:rsidRDefault="00BE44CC" w:rsidP="00F674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BE44CC" w:rsidRPr="0019321B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».</w:t>
      </w:r>
    </w:p>
    <w:p w:rsidR="00BE44CC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4CC" w:rsidRPr="005B0B73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7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BE44CC" w:rsidRPr="005B0B73" w:rsidRDefault="00BE44CC" w:rsidP="00BE44CC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0B7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E44CC" w:rsidRDefault="00BE44CC" w:rsidP="00BE44CC">
      <w:pPr>
        <w:widowControl w:val="0"/>
        <w:tabs>
          <w:tab w:val="left" w:pos="2552"/>
        </w:tabs>
        <w:spacing w:after="0" w:line="240" w:lineRule="auto"/>
        <w:jc w:val="both"/>
      </w:pPr>
      <w:r w:rsidRPr="005B0B73"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 w:rsidRPr="005B0B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B0B73">
        <w:rPr>
          <w:rFonts w:ascii="Times New Roman" w:hAnsi="Times New Roman" w:cs="Times New Roman"/>
          <w:sz w:val="28"/>
          <w:szCs w:val="28"/>
        </w:rPr>
        <w:t>С.Н. Черняк</w:t>
      </w:r>
      <w:r w:rsidRPr="005B0B73">
        <w:rPr>
          <w:rFonts w:ascii="Times New Roman" w:hAnsi="Times New Roman" w:cs="Times New Roman"/>
          <w:sz w:val="28"/>
          <w:szCs w:val="28"/>
        </w:rPr>
        <w:t>о</w:t>
      </w:r>
      <w:r w:rsidRPr="005B0B73">
        <w:rPr>
          <w:rFonts w:ascii="Times New Roman" w:hAnsi="Times New Roman" w:cs="Times New Roman"/>
          <w:sz w:val="28"/>
          <w:szCs w:val="28"/>
        </w:rPr>
        <w:t>ва</w:t>
      </w:r>
    </w:p>
    <w:bookmarkEnd w:id="0"/>
    <w:p w:rsidR="00BE44CC" w:rsidRDefault="00BE44CC" w:rsidP="00E136E9">
      <w:pPr>
        <w:spacing w:after="0" w:line="240" w:lineRule="auto"/>
      </w:pPr>
    </w:p>
    <w:sectPr w:rsidR="00BE44CC" w:rsidSect="00C37ABE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AB" w:rsidRDefault="00FB75AB" w:rsidP="00C05044">
      <w:pPr>
        <w:spacing w:after="0" w:line="240" w:lineRule="auto"/>
      </w:pPr>
      <w:r>
        <w:separator/>
      </w:r>
    </w:p>
  </w:endnote>
  <w:endnote w:type="continuationSeparator" w:id="0">
    <w:p w:rsidR="00FB75AB" w:rsidRDefault="00FB75AB" w:rsidP="00C0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AB" w:rsidRDefault="00FB75AB" w:rsidP="00C05044">
      <w:pPr>
        <w:spacing w:after="0" w:line="240" w:lineRule="auto"/>
      </w:pPr>
      <w:r>
        <w:separator/>
      </w:r>
    </w:p>
  </w:footnote>
  <w:footnote w:type="continuationSeparator" w:id="0">
    <w:p w:rsidR="00FB75AB" w:rsidRDefault="00FB75AB" w:rsidP="00C0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44" w:rsidRPr="00C05044" w:rsidRDefault="00C05044" w:rsidP="00C05044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C2F"/>
    <w:multiLevelType w:val="hybridMultilevel"/>
    <w:tmpl w:val="F0F69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85731"/>
    <w:multiLevelType w:val="hybridMultilevel"/>
    <w:tmpl w:val="E3DCEEC8"/>
    <w:lvl w:ilvl="0" w:tplc="4BD47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5B"/>
    <w:rsid w:val="000A25EF"/>
    <w:rsid w:val="000C6483"/>
    <w:rsid w:val="000F1D9E"/>
    <w:rsid w:val="00105BBF"/>
    <w:rsid w:val="001113F2"/>
    <w:rsid w:val="00152F86"/>
    <w:rsid w:val="001C35C0"/>
    <w:rsid w:val="00214370"/>
    <w:rsid w:val="002C18C7"/>
    <w:rsid w:val="0042091E"/>
    <w:rsid w:val="00594D5B"/>
    <w:rsid w:val="005A26E7"/>
    <w:rsid w:val="009135F7"/>
    <w:rsid w:val="00BD65DA"/>
    <w:rsid w:val="00BE44CC"/>
    <w:rsid w:val="00C05044"/>
    <w:rsid w:val="00C37ABE"/>
    <w:rsid w:val="00E136E9"/>
    <w:rsid w:val="00E22130"/>
    <w:rsid w:val="00EC60E9"/>
    <w:rsid w:val="00F2034F"/>
    <w:rsid w:val="00F71C29"/>
    <w:rsid w:val="00FB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044"/>
  </w:style>
  <w:style w:type="paragraph" w:styleId="a5">
    <w:name w:val="footer"/>
    <w:basedOn w:val="a"/>
    <w:link w:val="a6"/>
    <w:uiPriority w:val="99"/>
    <w:unhideWhenUsed/>
    <w:rsid w:val="00C0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5044"/>
  </w:style>
  <w:style w:type="paragraph" w:styleId="a7">
    <w:name w:val="Balloon Text"/>
    <w:basedOn w:val="a"/>
    <w:link w:val="a8"/>
    <w:uiPriority w:val="99"/>
    <w:semiHidden/>
    <w:unhideWhenUsed/>
    <w:rsid w:val="00BE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4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E4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044"/>
  </w:style>
  <w:style w:type="paragraph" w:styleId="a5">
    <w:name w:val="footer"/>
    <w:basedOn w:val="a"/>
    <w:link w:val="a6"/>
    <w:uiPriority w:val="99"/>
    <w:unhideWhenUsed/>
    <w:rsid w:val="00C0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5044"/>
  </w:style>
  <w:style w:type="paragraph" w:styleId="a7">
    <w:name w:val="Balloon Text"/>
    <w:basedOn w:val="a"/>
    <w:link w:val="a8"/>
    <w:uiPriority w:val="99"/>
    <w:semiHidden/>
    <w:unhideWhenUsed/>
    <w:rsid w:val="00BE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4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E4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FA66-EB44-4644-BB47-E6645CD5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shaparelena</cp:lastModifiedBy>
  <cp:revision>16</cp:revision>
  <cp:lastPrinted>2025-04-14T12:19:00Z</cp:lastPrinted>
  <dcterms:created xsi:type="dcterms:W3CDTF">2024-05-20T14:00:00Z</dcterms:created>
  <dcterms:modified xsi:type="dcterms:W3CDTF">2025-04-21T07:31:00Z</dcterms:modified>
</cp:coreProperties>
</file>