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 xml:space="preserve">Отчет о результатах  контрольного мероприятия </w:t>
      </w:r>
    </w:p>
    <w:p w:rsidR="00E96F09" w:rsidRDefault="00E96F09" w:rsidP="00E96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F09">
        <w:rPr>
          <w:rFonts w:ascii="Times New Roman" w:hAnsi="Times New Roman" w:cs="Times New Roman"/>
          <w:b/>
          <w:sz w:val="28"/>
          <w:szCs w:val="28"/>
        </w:rPr>
        <w:t>по внутреннему муниципальному финансовому контролю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11C9" w:rsidRPr="00CC11C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Во исполнение полномочий, предусмотренных статьей 269.2 Бюдже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кодекса Российской Федерации (далее – БК РФ), в соответствии абзаца 4 пункта 11 федерального стандарта внутреннего государственного (муниц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пального) финансового контроля «Проведение проверок, ревизий и обслед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ваний и оформление их результатов», утвержденного постановлением Пр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вительства Российской Федерации от 17 августа 2020 года № 1235 «Об утверждении федерального стандарта внутреннего государственного (мун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ципального) финансового контроля «Проведение проверок, ревизий и обсл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дований</w:t>
      </w:r>
      <w:proofErr w:type="gramEnd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оформление их результатов», на основании постановления адм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нистрации муниципального образования Щербиновский район от 20 марта 2024 года № 248 «О назначении внепланового контрольного мероприятия», проведено контрольное мероприятие в отношении:</w:t>
      </w:r>
    </w:p>
    <w:p w:rsidR="00CC11C9" w:rsidRPr="00CC11C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бюджетного учреждения дополнительного образов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ния детская школа искусств имени Стефана Стефановича </w:t>
      </w:r>
      <w:proofErr w:type="spellStart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Левенец</w:t>
      </w:r>
      <w:proofErr w:type="spellEnd"/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с. Ш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бельское муниципального образования Щербиновский район (далее – учр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ждение, объект контроля); </w:t>
      </w:r>
    </w:p>
    <w:p w:rsidR="00CC11C9" w:rsidRPr="00CC11C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отдела культуры администрации муниципального образования Щерб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новский район (в части исполнения полномочий учредителя) (далее - учред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тель).</w:t>
      </w:r>
    </w:p>
    <w:p w:rsidR="00CC11C9" w:rsidRPr="00CC11C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Тема контрольного мероприятия: проверка финансово - хозяйственной деятельности муниципального бюджетного учреждения дополнительного о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разования детская школа искусств с. Шабельское муниципального образов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Щербиновский район.</w:t>
      </w:r>
    </w:p>
    <w:p w:rsidR="00CC11C9" w:rsidRDefault="00CC11C9" w:rsidP="00CC11C9">
      <w:pPr>
        <w:pStyle w:val="a3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Проверяемый период: 2023 год (при необходимости иные пери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CC11C9">
        <w:rPr>
          <w:rFonts w:ascii="Times New Roman" w:eastAsiaTheme="minorHAnsi" w:hAnsi="Times New Roman" w:cs="Times New Roman"/>
          <w:sz w:val="28"/>
          <w:szCs w:val="28"/>
          <w:lang w:eastAsia="en-US"/>
        </w:rPr>
        <w:t>ды).</w:t>
      </w:r>
    </w:p>
    <w:p w:rsidR="009F083E" w:rsidRPr="009F083E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8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Тип контрольного мероприятия: внеплановая проверка.</w:t>
      </w:r>
    </w:p>
    <w:p w:rsidR="009F083E" w:rsidRPr="009F083E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8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 финансового контроля: выездная проверка.</w:t>
      </w:r>
    </w:p>
    <w:p w:rsidR="009F083E" w:rsidRDefault="009F083E" w:rsidP="009F08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08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проведения контрольного мероприятия, не включая периоды его приостановления, составил 40 рабочих дней: с 8 апреля 2024 года по 7 июня 2024 года.</w:t>
      </w:r>
    </w:p>
    <w:p w:rsidR="009F083E" w:rsidRPr="00F1564A" w:rsidRDefault="009F083E" w:rsidP="009F08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проверки составлен акт выездной проверки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15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июл</w:t>
      </w:r>
      <w:r w:rsidRPr="00F1564A">
        <w:rPr>
          <w:rFonts w:ascii="Times New Roman" w:hAnsi="Times New Roman" w:cs="Times New Roman"/>
          <w:color w:val="000000" w:themeColor="text1"/>
          <w:sz w:val="28"/>
          <w:szCs w:val="28"/>
        </w:rPr>
        <w:t>я 2024 года №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F156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0BFC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проведенного контрольного мероприятия выявлены 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дельные нарушения </w:t>
      </w:r>
      <w:r w:rsidR="00010BFC">
        <w:rPr>
          <w:rFonts w:ascii="Times New Roman" w:eastAsia="Times New Roman" w:hAnsi="Times New Roman" w:cs="Times New Roman"/>
          <w:sz w:val="28"/>
          <w:szCs w:val="28"/>
        </w:rPr>
        <w:t xml:space="preserve">бюджетного законодательства, </w:t>
      </w:r>
      <w:r w:rsidR="00BF0708">
        <w:rPr>
          <w:rFonts w:ascii="Times New Roman" w:eastAsia="Times New Roman" w:hAnsi="Times New Roman" w:cs="Times New Roman"/>
          <w:sz w:val="28"/>
          <w:szCs w:val="28"/>
        </w:rPr>
        <w:t>несоблюдение требов</w:t>
      </w:r>
      <w:r w:rsidR="00BF070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708">
        <w:rPr>
          <w:rFonts w:ascii="Times New Roman" w:eastAsia="Times New Roman" w:hAnsi="Times New Roman" w:cs="Times New Roman"/>
          <w:sz w:val="28"/>
          <w:szCs w:val="28"/>
        </w:rPr>
        <w:t>ний трудового законодательства</w:t>
      </w:r>
      <w:r w:rsidR="00010BF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6F09" w:rsidRDefault="00E96F09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статьи 270.2 БК РФ по результатам ко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трольного мероприятия в адрес </w:t>
      </w:r>
      <w:r w:rsidR="00254D2E">
        <w:rPr>
          <w:rFonts w:ascii="Times New Roman" w:eastAsia="Times New Roman" w:hAnsi="Times New Roman"/>
          <w:sz w:val="28"/>
          <w:szCs w:val="28"/>
        </w:rPr>
        <w:t xml:space="preserve">учреждения </w:t>
      </w:r>
      <w:r>
        <w:rPr>
          <w:rFonts w:ascii="Times New Roman" w:eastAsia="Times New Roman" w:hAnsi="Times New Roman"/>
          <w:sz w:val="28"/>
          <w:szCs w:val="28"/>
        </w:rPr>
        <w:t>направлен</w:t>
      </w:r>
      <w:r w:rsidR="00BF0708">
        <w:rPr>
          <w:rFonts w:ascii="Times New Roman" w:eastAsia="Times New Roman" w:hAnsi="Times New Roman"/>
          <w:sz w:val="28"/>
          <w:szCs w:val="28"/>
        </w:rPr>
        <w:t>о</w:t>
      </w:r>
      <w:r>
        <w:rPr>
          <w:rFonts w:ascii="Times New Roman" w:eastAsia="Times New Roman" w:hAnsi="Times New Roman"/>
          <w:sz w:val="28"/>
          <w:szCs w:val="28"/>
        </w:rPr>
        <w:t xml:space="preserve"> представл</w:t>
      </w:r>
      <w:r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ни</w:t>
      </w:r>
      <w:r w:rsidR="00BF0708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FD443C" w:rsidRPr="0075045E" w:rsidRDefault="00C54A91" w:rsidP="00E96F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5045E">
        <w:rPr>
          <w:rFonts w:ascii="Times New Roman" w:hAnsi="Times New Roman"/>
          <w:color w:val="FF0000"/>
          <w:sz w:val="28"/>
          <w:szCs w:val="28"/>
        </w:rPr>
        <w:t>Руководствуясь статьей 28.2 Кодекса Российской Федерации об адм</w:t>
      </w:r>
      <w:r w:rsidRPr="0075045E">
        <w:rPr>
          <w:rFonts w:ascii="Times New Roman" w:hAnsi="Times New Roman"/>
          <w:color w:val="FF0000"/>
          <w:sz w:val="28"/>
          <w:szCs w:val="28"/>
        </w:rPr>
        <w:t>и</w:t>
      </w:r>
      <w:r w:rsidRPr="0075045E">
        <w:rPr>
          <w:rFonts w:ascii="Times New Roman" w:hAnsi="Times New Roman"/>
          <w:color w:val="FF0000"/>
          <w:sz w:val="28"/>
          <w:szCs w:val="28"/>
        </w:rPr>
        <w:t xml:space="preserve">нистративных правонарушениях (далее – КоАП РФ), </w:t>
      </w:r>
      <w:r w:rsidR="00BF0708">
        <w:rPr>
          <w:rFonts w:ascii="Times New Roman" w:hAnsi="Times New Roman"/>
          <w:color w:val="FF0000"/>
          <w:sz w:val="28"/>
          <w:szCs w:val="28"/>
        </w:rPr>
        <w:t>13</w:t>
      </w:r>
      <w:r w:rsidRPr="0075045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F0708">
        <w:rPr>
          <w:rFonts w:ascii="Times New Roman" w:hAnsi="Times New Roman"/>
          <w:color w:val="FF0000"/>
          <w:sz w:val="28"/>
          <w:szCs w:val="28"/>
        </w:rPr>
        <w:t>августа</w:t>
      </w:r>
      <w:r w:rsidRPr="0075045E">
        <w:rPr>
          <w:rFonts w:ascii="Times New Roman" w:hAnsi="Times New Roman"/>
          <w:color w:val="FF0000"/>
          <w:sz w:val="28"/>
          <w:szCs w:val="28"/>
        </w:rPr>
        <w:t xml:space="preserve"> 2024 года с</w:t>
      </w:r>
      <w:r w:rsidRPr="0075045E">
        <w:rPr>
          <w:rFonts w:ascii="Times New Roman" w:hAnsi="Times New Roman"/>
          <w:color w:val="FF0000"/>
          <w:sz w:val="28"/>
          <w:szCs w:val="28"/>
        </w:rPr>
        <w:t>о</w:t>
      </w:r>
      <w:r w:rsidRPr="0075045E">
        <w:rPr>
          <w:rFonts w:ascii="Times New Roman" w:hAnsi="Times New Roman"/>
          <w:color w:val="FF0000"/>
          <w:sz w:val="28"/>
          <w:szCs w:val="28"/>
        </w:rPr>
        <w:t>став</w:t>
      </w:r>
      <w:r w:rsidR="00BF0708">
        <w:rPr>
          <w:rFonts w:ascii="Times New Roman" w:hAnsi="Times New Roman"/>
          <w:color w:val="FF0000"/>
          <w:sz w:val="28"/>
          <w:szCs w:val="28"/>
        </w:rPr>
        <w:t>лен протокол № 2</w:t>
      </w:r>
      <w:r w:rsidRPr="0075045E">
        <w:rPr>
          <w:rFonts w:ascii="Times New Roman" w:hAnsi="Times New Roman"/>
          <w:color w:val="FF0000"/>
          <w:sz w:val="28"/>
          <w:szCs w:val="28"/>
        </w:rPr>
        <w:t xml:space="preserve"> об административном правонарушении, предусмо</w:t>
      </w:r>
      <w:r w:rsidRPr="0075045E">
        <w:rPr>
          <w:rFonts w:ascii="Times New Roman" w:hAnsi="Times New Roman"/>
          <w:color w:val="FF0000"/>
          <w:sz w:val="28"/>
          <w:szCs w:val="28"/>
        </w:rPr>
        <w:t>т</w:t>
      </w:r>
      <w:r w:rsidRPr="0075045E">
        <w:rPr>
          <w:rFonts w:ascii="Times New Roman" w:hAnsi="Times New Roman"/>
          <w:color w:val="FF0000"/>
          <w:sz w:val="28"/>
          <w:szCs w:val="28"/>
        </w:rPr>
        <w:t>ренном ст</w:t>
      </w:r>
      <w:r w:rsidRPr="0075045E">
        <w:rPr>
          <w:rFonts w:ascii="Times New Roman" w:hAnsi="Times New Roman"/>
          <w:color w:val="FF0000"/>
          <w:sz w:val="28"/>
          <w:szCs w:val="28"/>
        </w:rPr>
        <w:t>а</w:t>
      </w:r>
      <w:r w:rsidRPr="0075045E">
        <w:rPr>
          <w:rFonts w:ascii="Times New Roman" w:hAnsi="Times New Roman"/>
          <w:color w:val="FF0000"/>
          <w:sz w:val="28"/>
          <w:szCs w:val="28"/>
        </w:rPr>
        <w:t>тьей 15.15.15 КоАП РФ.</w:t>
      </w:r>
    </w:p>
    <w:p w:rsidR="00E96F09" w:rsidRPr="00E96F09" w:rsidRDefault="00E96F09" w:rsidP="00E96F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6F09" w:rsidRPr="00E96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001"/>
    <w:rsid w:val="00010BFC"/>
    <w:rsid w:val="00167001"/>
    <w:rsid w:val="00254D2E"/>
    <w:rsid w:val="0064624C"/>
    <w:rsid w:val="006721D5"/>
    <w:rsid w:val="00747EE6"/>
    <w:rsid w:val="0075045E"/>
    <w:rsid w:val="00812B7B"/>
    <w:rsid w:val="00971CA0"/>
    <w:rsid w:val="009F083E"/>
    <w:rsid w:val="00BF0708"/>
    <w:rsid w:val="00C54A91"/>
    <w:rsid w:val="00CC11C9"/>
    <w:rsid w:val="00D727F0"/>
    <w:rsid w:val="00E96F09"/>
    <w:rsid w:val="00FD443C"/>
    <w:rsid w:val="00FE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F0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Тамилла Д. Сидоркина</dc:creator>
  <cp:keywords/>
  <dc:description/>
  <cp:lastModifiedBy>control c. control</cp:lastModifiedBy>
  <cp:revision>9</cp:revision>
  <dcterms:created xsi:type="dcterms:W3CDTF">2023-07-24T06:08:00Z</dcterms:created>
  <dcterms:modified xsi:type="dcterms:W3CDTF">2024-08-13T11:25:00Z</dcterms:modified>
</cp:coreProperties>
</file>