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0"/>
        <w:pBdr/>
        <w:spacing/>
        <w:ind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 xml:space="preserve">ТЕРРИТОРИАЛЬНАЯ ИЗБИРАТЕЛЬНАЯ КОМИССИЯ </w:t>
      </w:r>
      <w:r>
        <w:rPr>
          <w:b/>
          <w:color w:val="000000"/>
          <w:sz w:val="34"/>
        </w:rPr>
        <w:t xml:space="preserve">ЩЕРБИНОВСКАЯ</w:t>
      </w:r>
      <w:r>
        <w:rPr>
          <w:b/>
          <w:color w:val="000000"/>
          <w:sz w:val="34"/>
        </w:rPr>
      </w:r>
      <w:r>
        <w:rPr>
          <w:b/>
          <w:color w:val="000000"/>
          <w:sz w:val="34"/>
        </w:rPr>
      </w:r>
    </w:p>
    <w:p>
      <w:pPr>
        <w:pStyle w:val="630"/>
        <w:pBdr/>
        <w:spacing/>
        <w:ind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0"/>
        <w:pBdr/>
        <w:spacing/>
        <w:ind/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 xml:space="preserve">РЕШЕНИЕ</w:t>
      </w:r>
      <w:r>
        <w:rPr>
          <w:b/>
          <w:color w:val="000000"/>
          <w:spacing w:val="60"/>
          <w:sz w:val="32"/>
        </w:rPr>
      </w:r>
    </w:p>
    <w:p>
      <w:pPr>
        <w:pStyle w:val="655"/>
        <w:keepNext w:val="false"/>
        <w:pBdr/>
        <w:spacing/>
        <w:ind/>
        <w:jc w:val="left"/>
        <w:outlineLvl w:val="9"/>
        <w:rPr>
          <w:rFonts w:ascii="ༀЀ" w:hAnsi="ༀЀ"/>
          <w:color w:val="000000"/>
        </w:rPr>
      </w:pPr>
      <w:r>
        <w:rPr>
          <w:rFonts w:ascii="ༀЀ" w:hAnsi="ༀЀ"/>
          <w:color w:val="000000"/>
        </w:rPr>
      </w:r>
      <w:r>
        <w:rPr>
          <w:rFonts w:ascii="ༀЀ" w:hAnsi="ༀЀ"/>
          <w:color w:val="000000"/>
        </w:rPr>
      </w:r>
    </w:p>
    <w:tbl>
      <w:tblPr>
        <w:tblW w:w="9911" w:type="dxa"/>
        <w:jc w:val="center"/>
        <w:tblInd w:w="29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21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июня</w:t>
            </w:r>
            <w:r>
              <w:rPr>
                <w:color w:val="000000"/>
                <w:u w:val="single"/>
              </w:rPr>
              <w:t xml:space="preserve"> 20</w:t>
            </w:r>
            <w:r>
              <w:rPr>
                <w:color w:val="000000"/>
                <w:u w:val="single"/>
              </w:rPr>
              <w:t xml:space="preserve">24</w:t>
            </w:r>
            <w:r>
              <w:rPr>
                <w:color w:val="000000"/>
                <w:u w:val="single"/>
              </w:rPr>
              <w:t xml:space="preserve"> года</w:t>
            </w:r>
            <w:r>
              <w:rPr>
                <w:color w:val="000000"/>
                <w:u w:val="single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7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№ </w:t>
            </w:r>
            <w:r>
              <w:rPr>
                <w:color w:val="000000"/>
                <w:u w:val="single"/>
              </w:rPr>
              <w:t xml:space="preserve">93/6</w:t>
            </w:r>
            <w:r>
              <w:rPr>
                <w:color w:val="000000"/>
                <w:u w:val="single"/>
              </w:rPr>
              <w:t xml:space="preserve">8</w:t>
            </w:r>
            <w:r>
              <w:rPr>
                <w:color w:val="000000"/>
                <w:u w:val="single"/>
              </w:rPr>
              <w:t xml:space="preserve">5</w: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</w:r>
          </w:p>
        </w:tc>
      </w:tr>
    </w:tbl>
    <w:p>
      <w:pPr>
        <w:pStyle w:val="630"/>
        <w:pBdr/>
        <w:spacing/>
        <w:ind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0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ст. Старощербиновская</w:t>
      </w:r>
      <w:r>
        <w:rPr>
          <w:szCs w:val="28"/>
        </w:rPr>
      </w:r>
      <w:r>
        <w:rPr>
          <w:szCs w:val="28"/>
        </w:rPr>
      </w:r>
    </w:p>
    <w:p>
      <w:pPr>
        <w:pStyle w:val="630"/>
        <w:pBdr/>
        <w:spacing w:line="360" w:lineRule="auto"/>
        <w:ind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</w:r>
      <w:r>
        <w:rPr>
          <w:rFonts w:eastAsia="Calibri"/>
          <w:bCs w:val="0"/>
          <w:szCs w:val="28"/>
          <w:lang w:eastAsia="en-US"/>
        </w:rPr>
      </w:r>
    </w:p>
    <w:p>
      <w:pPr>
        <w:pStyle w:val="630"/>
        <w:pBdr/>
        <w:spacing/>
        <w:ind/>
        <w:jc w:val="center"/>
        <w:rPr>
          <w:rFonts w:eastAsia="Calibri"/>
          <w:b/>
          <w:bCs w:val="0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 количестве подписей</w:t>
      </w:r>
      <w:r>
        <w:rPr>
          <w:rFonts w:eastAsia="Calibri"/>
          <w:b/>
          <w:bCs w:val="0"/>
          <w:szCs w:val="28"/>
          <w:lang w:eastAsia="en-US"/>
        </w:rPr>
        <w:t xml:space="preserve"> избирателей, представляемых </w:t>
      </w:r>
      <w:r>
        <w:rPr>
          <w:rFonts w:eastAsia="Calibri"/>
          <w:b/>
          <w:bCs w:val="0"/>
          <w:szCs w:val="28"/>
          <w:lang w:eastAsia="en-US"/>
        </w:rPr>
      </w:r>
    </w:p>
    <w:p>
      <w:pPr>
        <w:pStyle w:val="630"/>
        <w:pBdr/>
        <w:spacing/>
        <w:ind/>
        <w:jc w:val="center"/>
        <w:rPr>
          <w:rFonts w:eastAsia="Calibri"/>
          <w:b/>
          <w:bCs w:val="0"/>
          <w:szCs w:val="28"/>
          <w:lang w:eastAsia="en-US"/>
        </w:rPr>
      </w:pPr>
      <w:r>
        <w:rPr>
          <w:rFonts w:eastAsia="Calibri"/>
          <w:b/>
          <w:bCs w:val="0"/>
          <w:szCs w:val="28"/>
          <w:lang w:eastAsia="en-US"/>
        </w:rPr>
        <w:t xml:space="preserve">в территориальную избирательную комиссию для регистрации </w:t>
      </w:r>
      <w:r>
        <w:rPr>
          <w:rFonts w:eastAsia="Calibri"/>
          <w:b/>
          <w:bCs w:val="0"/>
          <w:szCs w:val="28"/>
          <w:lang w:eastAsia="en-US"/>
        </w:rPr>
      </w:r>
    </w:p>
    <w:p>
      <w:pPr>
        <w:pStyle w:val="630"/>
        <w:pBdr/>
        <w:spacing/>
        <w:ind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bCs w:val="0"/>
          <w:szCs w:val="28"/>
          <w:lang w:eastAsia="en-US"/>
        </w:rPr>
        <w:t xml:space="preserve">кандидата на должность главы </w:t>
      </w:r>
      <w:r>
        <w:rPr>
          <w:rFonts w:eastAsia="Calibri"/>
          <w:b/>
          <w:szCs w:val="28"/>
          <w:lang w:eastAsia="en-US"/>
        </w:rPr>
        <w:t xml:space="preserve">Шабель</w:t>
      </w:r>
      <w:r>
        <w:rPr>
          <w:rFonts w:eastAsia="Calibri"/>
          <w:b/>
          <w:szCs w:val="28"/>
          <w:lang w:eastAsia="en-US"/>
        </w:rPr>
        <w:t xml:space="preserve">ского</w:t>
      </w:r>
      <w:r>
        <w:rPr>
          <w:rFonts w:eastAsia="Calibri"/>
          <w:b/>
          <w:szCs w:val="28"/>
          <w:lang w:eastAsia="en-US"/>
        </w:rPr>
        <w:t xml:space="preserve"> сельского поселения </w:t>
      </w:r>
      <w:r>
        <w:rPr>
          <w:rFonts w:eastAsia="Calibri"/>
          <w:b/>
          <w:szCs w:val="28"/>
          <w:lang w:eastAsia="en-US"/>
        </w:rPr>
        <w:t xml:space="preserve">Щербиновского </w:t>
      </w:r>
      <w:r>
        <w:rPr>
          <w:rFonts w:eastAsia="Calibri"/>
          <w:b/>
          <w:szCs w:val="28"/>
          <w:lang w:eastAsia="en-US"/>
        </w:rPr>
        <w:t xml:space="preserve">района и о количестве подписей </w:t>
      </w:r>
      <w:r>
        <w:rPr>
          <w:rFonts w:eastAsia="Calibri"/>
          <w:b/>
          <w:szCs w:val="28"/>
          <w:lang w:eastAsia="en-US"/>
        </w:rPr>
        <w:t xml:space="preserve">избирателей, подлежащих</w:t>
      </w:r>
      <w:r>
        <w:rPr>
          <w:rFonts w:eastAsia="Calibri"/>
          <w:b/>
          <w:szCs w:val="28"/>
          <w:lang w:eastAsia="en-US"/>
        </w:rPr>
        <w:t xml:space="preserve"> проверке</w:t>
      </w:r>
      <w:r>
        <w:rPr>
          <w:rFonts w:eastAsia="Calibri"/>
          <w:b/>
          <w:szCs w:val="28"/>
          <w:lang w:eastAsia="en-US"/>
        </w:rPr>
      </w:r>
    </w:p>
    <w:p>
      <w:pPr>
        <w:pStyle w:val="630"/>
        <w:pBdr/>
        <w:spacing/>
        <w:ind/>
        <w:jc w:val="center"/>
        <w:rPr>
          <w:rFonts w:eastAsia="Calibri"/>
          <w:bCs w:val="0"/>
          <w:sz w:val="24"/>
          <w:lang w:eastAsia="en-US"/>
        </w:rPr>
      </w:pPr>
      <w:r>
        <w:rPr>
          <w:rFonts w:eastAsia="Calibri"/>
          <w:bCs w:val="0"/>
          <w:sz w:val="24"/>
          <w:lang w:eastAsia="en-US"/>
        </w:rPr>
      </w:r>
      <w:r>
        <w:rPr>
          <w:rFonts w:eastAsia="Calibri"/>
          <w:bCs w:val="0"/>
          <w:sz w:val="24"/>
          <w:lang w:eastAsia="en-US"/>
        </w:rPr>
      </w:r>
    </w:p>
    <w:p>
      <w:pPr>
        <w:pStyle w:val="630"/>
        <w:pBdr/>
        <w:spacing w:line="360" w:lineRule="auto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Руководствуясь частью 2 статьи 20, частью 5 статьи 22, частями 1 и 2 статьи 72 Закона Краснодарского края от 26 декабря 2005 года № 966-КЗ</w:t>
      </w:r>
      <w:r>
        <w:rPr>
          <w:bCs w:val="0"/>
          <w:szCs w:val="28"/>
        </w:rPr>
        <w:br w:type="textWrapping" w:clear="all"/>
      </w:r>
      <w:r>
        <w:rPr>
          <w:bCs w:val="0"/>
          <w:szCs w:val="28"/>
        </w:rPr>
        <w:t xml:space="preserve"> «О муниципальных </w:t>
      </w:r>
      <w:r>
        <w:rPr>
          <w:bCs w:val="0"/>
          <w:szCs w:val="28"/>
        </w:rPr>
        <w:t xml:space="preserve">выборах в Краснодарском крае», территориальная избирательная комиссия </w:t>
      </w:r>
      <w:r>
        <w:rPr>
          <w:bCs w:val="0"/>
          <w:szCs w:val="28"/>
        </w:rPr>
        <w:t xml:space="preserve">Щербиновск</w:t>
      </w:r>
      <w:r>
        <w:rPr>
          <w:bCs w:val="0"/>
          <w:szCs w:val="28"/>
        </w:rPr>
        <w:t xml:space="preserve">ая</w:t>
      </w:r>
      <w:r>
        <w:rPr>
          <w:bCs w:val="0"/>
          <w:i/>
          <w:szCs w:val="28"/>
        </w:rPr>
        <w:t xml:space="preserve"> </w:t>
      </w:r>
      <w:r>
        <w:rPr>
          <w:bCs w:val="0"/>
          <w:szCs w:val="28"/>
        </w:rPr>
        <w:t xml:space="preserve">РЕШИЛА:</w:t>
      </w:r>
      <w:r>
        <w:rPr>
          <w:bCs w:val="0"/>
          <w:szCs w:val="28"/>
        </w:rPr>
      </w:r>
    </w:p>
    <w:p>
      <w:pPr>
        <w:pStyle w:val="630"/>
        <w:pBdr/>
        <w:spacing w:line="360" w:lineRule="auto"/>
        <w:ind w:firstLine="709"/>
        <w:jc w:val="both"/>
        <w:rPr>
          <w:bCs w:val="0"/>
          <w:spacing w:val="60"/>
          <w:szCs w:val="28"/>
        </w:rPr>
      </w:pPr>
      <w:r>
        <w:rPr>
          <w:bCs w:val="0"/>
          <w:szCs w:val="28"/>
        </w:rPr>
        <w:t xml:space="preserve">1. У</w:t>
      </w:r>
      <w:r>
        <w:rPr>
          <w:bCs w:val="0"/>
          <w:szCs w:val="28"/>
        </w:rPr>
        <w:t xml:space="preserve">твердить</w:t>
      </w:r>
      <w:r>
        <w:rPr>
          <w:bCs w:val="0"/>
          <w:szCs w:val="28"/>
        </w:rPr>
        <w:t xml:space="preserve">, что количество подписей, необходимое для регистрации кандидата на должность главы </w:t>
      </w:r>
      <w:r>
        <w:rPr>
          <w:bCs w:val="0"/>
          <w:szCs w:val="28"/>
        </w:rPr>
        <w:t xml:space="preserve">Шабельского</w:t>
      </w:r>
      <w:r>
        <w:rPr>
          <w:bCs w:val="0"/>
          <w:szCs w:val="28"/>
        </w:rPr>
        <w:t xml:space="preserve"> сельского поселения </w:t>
      </w:r>
      <w:r>
        <w:rPr>
          <w:bCs w:val="0"/>
          <w:szCs w:val="28"/>
        </w:rPr>
        <w:t xml:space="preserve">Щербиновского</w:t>
      </w:r>
      <w:r>
        <w:rPr>
          <w:bCs w:val="0"/>
          <w:szCs w:val="28"/>
        </w:rPr>
        <w:t xml:space="preserve"> района составляет </w:t>
      </w:r>
      <w:r>
        <w:rPr>
          <w:bCs w:val="0"/>
          <w:szCs w:val="28"/>
        </w:rPr>
        <w:t xml:space="preserve">не менее </w:t>
      </w:r>
      <w:r>
        <w:rPr>
          <w:bCs w:val="0"/>
          <w:szCs w:val="28"/>
        </w:rPr>
        <w:t xml:space="preserve">10 подписей избирателей в поддержку его выдвижения.</w:t>
      </w:r>
      <w:r>
        <w:rPr>
          <w:bCs w:val="0"/>
          <w:spacing w:val="60"/>
          <w:szCs w:val="28"/>
        </w:rPr>
      </w:r>
      <w:r>
        <w:rPr>
          <w:bCs w:val="0"/>
          <w:spacing w:val="60"/>
          <w:szCs w:val="28"/>
        </w:rPr>
      </w:r>
    </w:p>
    <w:p>
      <w:pPr>
        <w:pStyle w:val="630"/>
        <w:pBdr/>
        <w:tabs>
          <w:tab w:val="left" w:leader="none" w:pos="1134"/>
        </w:tabs>
        <w:spacing w:line="360" w:lineRule="auto"/>
        <w:ind w:firstLine="709"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 xml:space="preserve">2. У</w:t>
      </w:r>
      <w:r>
        <w:rPr>
          <w:rFonts w:eastAsia="Calibri"/>
          <w:bCs w:val="0"/>
          <w:szCs w:val="28"/>
          <w:lang w:eastAsia="en-US"/>
        </w:rPr>
        <w:t xml:space="preserve">твердить</w:t>
      </w:r>
      <w:r>
        <w:rPr>
          <w:rFonts w:eastAsia="Calibri"/>
          <w:bCs w:val="0"/>
          <w:szCs w:val="28"/>
          <w:lang w:eastAsia="en-US"/>
        </w:rPr>
        <w:t xml:space="preserve">, что предельное количество представляемых кандидатом на должность главы </w:t>
      </w:r>
      <w:r>
        <w:rPr>
          <w:rFonts w:eastAsia="Calibri"/>
          <w:bCs w:val="0"/>
          <w:szCs w:val="28"/>
          <w:lang w:eastAsia="en-US"/>
        </w:rPr>
        <w:t xml:space="preserve">Шабельского</w:t>
      </w:r>
      <w:r>
        <w:rPr>
          <w:rFonts w:eastAsia="Calibri"/>
          <w:bCs w:val="0"/>
          <w:szCs w:val="28"/>
          <w:lang w:eastAsia="en-US"/>
        </w:rPr>
        <w:t xml:space="preserve"> </w:t>
      </w:r>
      <w:r>
        <w:rPr>
          <w:rFonts w:eastAsia="Calibri"/>
          <w:bCs w:val="0"/>
          <w:szCs w:val="28"/>
          <w:lang w:eastAsia="en-US"/>
        </w:rPr>
        <w:t xml:space="preserve">сельского поселения </w:t>
      </w:r>
      <w:r>
        <w:rPr>
          <w:rFonts w:eastAsia="Calibri"/>
          <w:bCs w:val="0"/>
          <w:szCs w:val="28"/>
          <w:lang w:eastAsia="en-US"/>
        </w:rPr>
        <w:t xml:space="preserve">Щербиновского</w:t>
      </w:r>
      <w:r>
        <w:rPr>
          <w:rFonts w:eastAsia="Calibri"/>
          <w:bCs w:val="0"/>
          <w:szCs w:val="28"/>
          <w:lang w:eastAsia="en-US"/>
        </w:rPr>
        <w:t xml:space="preserve"> района для регистрации подписей избирателей составляет </w:t>
      </w:r>
      <w:r>
        <w:rPr>
          <w:rFonts w:eastAsia="Calibri"/>
          <w:bCs w:val="0"/>
          <w:szCs w:val="28"/>
          <w:lang w:eastAsia="en-US"/>
        </w:rPr>
        <w:t xml:space="preserve">не более </w:t>
        <w:br w:type="textWrapping" w:clear="all"/>
      </w:r>
      <w:r>
        <w:rPr>
          <w:rFonts w:eastAsia="Calibri"/>
          <w:bCs w:val="0"/>
          <w:szCs w:val="28"/>
          <w:lang w:eastAsia="en-US"/>
        </w:rPr>
        <w:t xml:space="preserve">14</w:t>
      </w:r>
      <w:r>
        <w:rPr>
          <w:rFonts w:eastAsia="Calibri"/>
          <w:bCs w:val="0"/>
          <w:szCs w:val="28"/>
          <w:lang w:eastAsia="en-US"/>
        </w:rPr>
        <w:t xml:space="preserve"> подписей</w:t>
      </w:r>
      <w:r>
        <w:rPr>
          <w:rFonts w:eastAsia="Calibri"/>
          <w:bCs w:val="0"/>
          <w:szCs w:val="28"/>
          <w:lang w:eastAsia="en-US"/>
        </w:rPr>
        <w:t xml:space="preserve"> избирателей.</w:t>
      </w:r>
      <w:r>
        <w:rPr>
          <w:rFonts w:eastAsia="Calibri"/>
          <w:bCs w:val="0"/>
          <w:szCs w:val="28"/>
          <w:lang w:eastAsia="en-US"/>
        </w:rPr>
      </w:r>
    </w:p>
    <w:p>
      <w:pPr>
        <w:pStyle w:val="630"/>
        <w:pBdr/>
        <w:tabs>
          <w:tab w:val="left" w:leader="none" w:pos="1134"/>
        </w:tabs>
        <w:spacing w:line="360" w:lineRule="auto"/>
        <w:ind w:firstLine="709"/>
        <w:jc w:val="both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 xml:space="preserve">3. Установить, что проверке подлежат все представленные кандидатом на должность главы </w:t>
      </w:r>
      <w:r>
        <w:rPr>
          <w:rFonts w:eastAsia="Calibri"/>
          <w:bCs w:val="0"/>
          <w:szCs w:val="28"/>
          <w:lang w:eastAsia="en-US"/>
        </w:rPr>
        <w:t xml:space="preserve">Шабельского</w:t>
      </w:r>
      <w:r>
        <w:rPr>
          <w:rFonts w:eastAsia="Calibri"/>
          <w:bCs w:val="0"/>
          <w:szCs w:val="28"/>
          <w:lang w:eastAsia="en-US"/>
        </w:rPr>
        <w:t xml:space="preserve"> сельского поселения </w:t>
      </w:r>
      <w:r>
        <w:rPr>
          <w:rFonts w:eastAsia="Calibri"/>
          <w:bCs w:val="0"/>
          <w:szCs w:val="28"/>
          <w:lang w:eastAsia="en-US"/>
        </w:rPr>
        <w:t xml:space="preserve">Щербиновского</w:t>
      </w:r>
      <w:r>
        <w:rPr>
          <w:rFonts w:eastAsia="Calibri"/>
          <w:bCs w:val="0"/>
          <w:szCs w:val="28"/>
          <w:lang w:eastAsia="en-US"/>
        </w:rPr>
        <w:t xml:space="preserve"> района подписи избирателей, собранные в поддержку выдвижения кандидата и содержащиеся в подписных листах.</w:t>
      </w:r>
      <w:r>
        <w:rPr>
          <w:rFonts w:eastAsia="Calibri"/>
          <w:bCs w:val="0"/>
          <w:szCs w:val="28"/>
          <w:lang w:eastAsia="en-US"/>
        </w:rPr>
      </w:r>
      <w:r>
        <w:rPr>
          <w:rFonts w:eastAsia="Calibri"/>
          <w:bCs w:val="0"/>
          <w:szCs w:val="28"/>
          <w:lang w:eastAsia="en-US"/>
        </w:rPr>
      </w:r>
    </w:p>
    <w:p>
      <w:pPr>
        <w:pStyle w:val="646"/>
        <w:pBdr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46"/>
        <w:pBdr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5</w:t>
      </w:r>
      <w:r>
        <w:rPr>
          <w:rFonts w:eastAsia="Calibri"/>
          <w:bCs/>
          <w:szCs w:val="28"/>
        </w:rPr>
        <w:t xml:space="preserve">. Контроль за выполнением </w:t>
      </w:r>
      <w:r>
        <w:rPr>
          <w:rFonts w:eastAsia="Calibri"/>
          <w:bCs/>
          <w:szCs w:val="28"/>
        </w:rPr>
        <w:t xml:space="preserve">пункта 4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настоящего решения </w:t>
      </w:r>
      <w:r>
        <w:rPr>
          <w:rFonts w:eastAsia="Calibri"/>
          <w:bCs/>
          <w:szCs w:val="28"/>
        </w:rPr>
        <w:t xml:space="preserve">возложить на секретаря территориальной избирательной комиссии </w:t>
      </w:r>
      <w:r>
        <w:rPr>
          <w:rFonts w:eastAsia="Calibri"/>
          <w:bCs/>
          <w:szCs w:val="28"/>
        </w:rPr>
        <w:t xml:space="preserve">Ю.А. Гусеву</w:t>
      </w:r>
      <w:r>
        <w:rPr>
          <w:rFonts w:eastAsia="Calibri"/>
          <w:bCs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30"/>
        <w:pBdr/>
        <w:spacing/>
        <w:ind/>
        <w:rPr>
          <w:bCs w:val="0"/>
          <w:sz w:val="24"/>
        </w:rPr>
      </w:pPr>
      <w:r>
        <w:rPr>
          <w:bCs w:val="0"/>
          <w:sz w:val="24"/>
        </w:rPr>
      </w:r>
      <w:r>
        <w:rPr>
          <w:bCs w:val="0"/>
          <w:sz w:val="24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5"/>
        <w:gridCol w:w="1701"/>
        <w:gridCol w:w="2552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Председатель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территориальной избирательной </w:t>
            </w:r>
            <w:r>
              <w:rPr>
                <w:szCs w:val="28"/>
              </w:rPr>
              <w:t xml:space="preserve">комиссии </w:t>
            </w:r>
            <w:r>
              <w:rPr>
                <w:szCs w:val="28"/>
              </w:rPr>
              <w:t xml:space="preserve">Щербиновская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0"/>
              <w:pBdr/>
              <w:spacing/>
              <w: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0"/>
              <w:pBdr/>
              <w:spacing/>
              <w:ind/>
              <w:jc w:val="right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Ю.Ю. Галкина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Секретарь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территориальной избирательной комиссии Щербиновская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30"/>
              <w:pBdr/>
              <w:spacing/>
              <w: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0"/>
              <w:pBdr/>
              <w:spacing/>
              <w:ind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Ю.А. Гусеву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sectPr>
      <w:footnotePr/>
      <w:endnotePr/>
      <w:type w:val="nextPage"/>
      <w:pgSz w:h="16840" w:orient="portrait" w:w="11907"/>
      <w:pgMar w:top="1134" w:right="851" w:bottom="709" w:left="1701" w:header="567" w:footer="567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ༀЀ">
    <w:panose1 w:val="00000700000000000000"/>
  </w:font>
  <w:font w:name="Times New Roman">
    <w:panose1 w:val="02020603050405020304"/>
  </w:font>
  <w:font w:name="Tahoma">
    <w:panose1 w:val="020B0506030602030204"/>
  </w:font>
  <w:font w:name="Times New Roman CYR">
    <w:panose1 w:val="00000700000000000000"/>
  </w:font>
  <w:font w:name="SchoolBook">
    <w:panose1 w:val="000007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firstLine="360" w:left="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1095" w:left="180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1095" w:left="1804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1200" w:left="205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0"/>
    <w:next w:val="63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0"/>
    <w:next w:val="6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0"/>
    <w:next w:val="63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0"/>
    <w:next w:val="63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0"/>
    <w:next w:val="63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0"/>
    <w:next w:val="63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0"/>
    <w:next w:val="63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0"/>
    <w:next w:val="63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0"/>
    <w:next w:val="63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0"/>
    <w:next w:val="63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0"/>
    <w:next w:val="630"/>
    <w:uiPriority w:val="99"/>
    <w:unhideWhenUsed/>
    <w:pPr>
      <w:pBdr/>
      <w:spacing w:after="0" w:afterAutospacing="0"/>
      <w:ind/>
    </w:pPr>
  </w:style>
  <w:style w:type="paragraph" w:styleId="630" w:default="1">
    <w:name w:val="Normal"/>
    <w:next w:val="630"/>
    <w:link w:val="630"/>
    <w:qFormat/>
    <w:pPr>
      <w:pBdr/>
      <w:spacing/>
      <w:ind/>
    </w:pPr>
    <w:rPr>
      <w:bCs/>
      <w:sz w:val="28"/>
      <w:szCs w:val="24"/>
      <w:lang w:val="ru-RU" w:eastAsia="ru-RU" w:bidi="ar-SA"/>
    </w:rPr>
  </w:style>
  <w:style w:type="paragraph" w:styleId="631">
    <w:name w:val="Заголовок 1"/>
    <w:basedOn w:val="630"/>
    <w:next w:val="630"/>
    <w:link w:val="630"/>
    <w:qFormat/>
    <w:pPr>
      <w:keepNext w:val="true"/>
      <w:pBdr/>
      <w:spacing w:line="360" w:lineRule="auto"/>
      <w:ind/>
      <w:jc w:val="center"/>
      <w:outlineLvl w:val="0"/>
    </w:pPr>
    <w:rPr>
      <w:b/>
      <w:bCs w:val="0"/>
      <w:sz w:val="32"/>
    </w:rPr>
  </w:style>
  <w:style w:type="paragraph" w:styleId="632">
    <w:name w:val="Заголовок 2"/>
    <w:basedOn w:val="630"/>
    <w:next w:val="630"/>
    <w:link w:val="630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i/>
      <w:iCs/>
      <w:szCs w:val="28"/>
    </w:rPr>
  </w:style>
  <w:style w:type="paragraph" w:styleId="633">
    <w:name w:val="Заголовок 3"/>
    <w:basedOn w:val="630"/>
    <w:next w:val="630"/>
    <w:link w:val="630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sz w:val="26"/>
      <w:szCs w:val="26"/>
    </w:rPr>
  </w:style>
  <w:style w:type="paragraph" w:styleId="634">
    <w:name w:val="Заголовок 4"/>
    <w:basedOn w:val="630"/>
    <w:next w:val="630"/>
    <w:link w:val="659"/>
    <w:uiPriority w:val="9"/>
    <w:unhideWhenUsed/>
    <w:qFormat/>
    <w:pPr>
      <w:keepNext w:val="true"/>
      <w:pBdr/>
      <w:spacing w:after="60" w:before="240" w:line="276" w:lineRule="auto"/>
      <w:ind/>
      <w:outlineLvl w:val="3"/>
    </w:pPr>
    <w:rPr>
      <w:rFonts w:ascii="Calibri" w:hAnsi="Calibri"/>
      <w:b/>
      <w:szCs w:val="28"/>
      <w:lang w:val="en-US" w:eastAsia="en-US"/>
    </w:rPr>
  </w:style>
  <w:style w:type="character" w:styleId="635">
    <w:name w:val="Основной шрифт абзаца"/>
    <w:next w:val="635"/>
    <w:link w:val="630"/>
    <w:uiPriority w:val="1"/>
    <w:unhideWhenUsed/>
    <w:pPr>
      <w:pBdr/>
      <w:spacing/>
      <w:ind/>
    </w:pPr>
  </w:style>
  <w:style w:type="table" w:styleId="636">
    <w:name w:val="Обычная таблица"/>
    <w:next w:val="636"/>
    <w:link w:val="630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7">
    <w:name w:val="Нет списка"/>
    <w:next w:val="637"/>
    <w:link w:val="630"/>
    <w:uiPriority w:val="99"/>
    <w:semiHidden/>
    <w:unhideWhenUsed/>
    <w:pPr>
      <w:pBdr/>
      <w:spacing/>
      <w:ind/>
    </w:pPr>
  </w:style>
  <w:style w:type="paragraph" w:styleId="638">
    <w:name w:val="Стиль1"/>
    <w:basedOn w:val="630"/>
    <w:next w:val="638"/>
    <w:link w:val="630"/>
    <w:pPr>
      <w:pBdr/>
      <w:spacing w:line="360" w:lineRule="auto"/>
      <w:ind/>
      <w:jc w:val="both"/>
    </w:pPr>
  </w:style>
  <w:style w:type="paragraph" w:styleId="639">
    <w:name w:val="Основной текст 3"/>
    <w:basedOn w:val="630"/>
    <w:next w:val="639"/>
    <w:link w:val="630"/>
    <w:pPr>
      <w:pBdr/>
      <w:spacing/>
      <w:ind w:right="3686"/>
      <w:jc w:val="both"/>
    </w:pPr>
    <w:rPr>
      <w:bCs w:val="0"/>
    </w:rPr>
  </w:style>
  <w:style w:type="paragraph" w:styleId="640">
    <w:name w:val="Основной текст с отступом 2"/>
    <w:basedOn w:val="630"/>
    <w:next w:val="640"/>
    <w:link w:val="630"/>
    <w:pPr>
      <w:pBdr/>
      <w:spacing w:line="360" w:lineRule="auto"/>
      <w:ind w:firstLine="654"/>
      <w:jc w:val="both"/>
    </w:pPr>
    <w:rPr>
      <w:rFonts w:ascii="SchoolBook" w:hAnsi="SchoolBook"/>
      <w:bCs w:val="0"/>
    </w:rPr>
  </w:style>
  <w:style w:type="paragraph" w:styleId="641">
    <w:name w:val="Основной текст с отступом"/>
    <w:basedOn w:val="630"/>
    <w:next w:val="641"/>
    <w:link w:val="660"/>
    <w:pPr>
      <w:pBdr/>
      <w:spacing w:line="360" w:lineRule="auto"/>
      <w:ind w:right="-2" w:firstLine="709"/>
      <w:jc w:val="both"/>
    </w:pPr>
    <w:rPr>
      <w:bCs w:val="0"/>
      <w:szCs w:val="20"/>
      <w:lang w:val="en-US" w:eastAsia="en-US"/>
    </w:rPr>
  </w:style>
  <w:style w:type="paragraph" w:styleId="642">
    <w:name w:val="Ст_колон"/>
    <w:basedOn w:val="630"/>
    <w:next w:val="644"/>
    <w:link w:val="630"/>
    <w:pPr>
      <w:pBdr/>
      <w:spacing/>
      <w:ind/>
      <w:jc w:val="both"/>
    </w:pPr>
    <w:rPr>
      <w:rFonts w:ascii="SchoolBook" w:hAnsi="SchoolBook"/>
      <w:bCs w:val="0"/>
      <w:sz w:val="26"/>
      <w:szCs w:val="20"/>
    </w:rPr>
  </w:style>
  <w:style w:type="paragraph" w:styleId="643">
    <w:name w:val="Верхний колонтитул"/>
    <w:basedOn w:val="630"/>
    <w:next w:val="643"/>
    <w:link w:val="661"/>
    <w:uiPriority w:val="99"/>
    <w:pPr>
      <w:pBdr/>
      <w:tabs>
        <w:tab w:val="center" w:leader="none" w:pos="4153"/>
        <w:tab w:val="right" w:leader="none" w:pos="8306"/>
      </w:tabs>
      <w:spacing/>
      <w:ind/>
    </w:pPr>
    <w:rPr>
      <w:bCs w:val="0"/>
      <w:szCs w:val="20"/>
    </w:rPr>
  </w:style>
  <w:style w:type="paragraph" w:styleId="644">
    <w:name w:val="Нижний колонтитул"/>
    <w:basedOn w:val="630"/>
    <w:next w:val="644"/>
    <w:link w:val="63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45">
    <w:name w:val="Номер страницы"/>
    <w:basedOn w:val="635"/>
    <w:next w:val="645"/>
    <w:link w:val="630"/>
    <w:pPr>
      <w:pBdr/>
      <w:spacing/>
      <w:ind/>
    </w:pPr>
  </w:style>
  <w:style w:type="paragraph" w:styleId="646">
    <w:name w:val="Основной текст"/>
    <w:basedOn w:val="630"/>
    <w:next w:val="646"/>
    <w:link w:val="667"/>
    <w:pPr>
      <w:pBdr/>
      <w:spacing w:after="120"/>
      <w:ind/>
    </w:pPr>
  </w:style>
  <w:style w:type="paragraph" w:styleId="647">
    <w:name w:val="Основной текст 2"/>
    <w:basedOn w:val="630"/>
    <w:next w:val="647"/>
    <w:link w:val="630"/>
    <w:pPr>
      <w:pBdr/>
      <w:spacing w:after="120" w:line="480" w:lineRule="auto"/>
      <w:ind/>
    </w:pPr>
  </w:style>
  <w:style w:type="paragraph" w:styleId="648">
    <w:name w:val="Основной текст с отступом 3"/>
    <w:basedOn w:val="630"/>
    <w:next w:val="648"/>
    <w:link w:val="630"/>
    <w:pPr>
      <w:pBdr/>
      <w:spacing w:after="120"/>
      <w:ind w:left="283"/>
    </w:pPr>
    <w:rPr>
      <w:sz w:val="16"/>
      <w:szCs w:val="16"/>
    </w:rPr>
  </w:style>
  <w:style w:type="paragraph" w:styleId="649">
    <w:name w:val="полт"/>
    <w:basedOn w:val="630"/>
    <w:next w:val="649"/>
    <w:link w:val="630"/>
    <w:pPr>
      <w:widowControl w:val="false"/>
      <w:pBdr/>
      <w:spacing w:line="360" w:lineRule="auto"/>
      <w:ind w:firstLine="720"/>
      <w:jc w:val="both"/>
    </w:pPr>
    <w:rPr>
      <w:rFonts w:ascii="Times New Roman CYR" w:hAnsi="Times New Roman CYR"/>
      <w:bCs w:val="0"/>
      <w:szCs w:val="20"/>
    </w:rPr>
  </w:style>
  <w:style w:type="paragraph" w:styleId="650">
    <w:name w:val="Текст выноски"/>
    <w:basedOn w:val="630"/>
    <w:next w:val="650"/>
    <w:link w:val="630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651">
    <w:name w:val="Гиперссылка"/>
    <w:next w:val="651"/>
    <w:link w:val="630"/>
    <w:pPr>
      <w:pBdr/>
      <w:spacing/>
      <w:ind/>
    </w:pPr>
    <w:rPr>
      <w:color w:val="0000ff"/>
      <w:u w:val="single"/>
    </w:rPr>
  </w:style>
  <w:style w:type="table" w:styleId="652">
    <w:name w:val="Сетка таблицы"/>
    <w:basedOn w:val="636"/>
    <w:next w:val="652"/>
    <w:link w:val="63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3">
    <w:name w:val="Название"/>
    <w:basedOn w:val="630"/>
    <w:next w:val="653"/>
    <w:link w:val="654"/>
    <w:qFormat/>
    <w:pPr>
      <w:pBdr/>
      <w:spacing/>
      <w:ind/>
      <w:jc w:val="center"/>
    </w:pPr>
    <w:rPr>
      <w:bCs w:val="0"/>
      <w:sz w:val="24"/>
      <w:szCs w:val="20"/>
      <w:lang w:val="en-US" w:eastAsia="en-US"/>
    </w:rPr>
  </w:style>
  <w:style w:type="character" w:styleId="654">
    <w:name w:val="Название Знак"/>
    <w:next w:val="654"/>
    <w:link w:val="653"/>
    <w:pPr>
      <w:pBdr/>
      <w:spacing/>
      <w:ind/>
    </w:pPr>
    <w:rPr>
      <w:sz w:val="24"/>
    </w:rPr>
  </w:style>
  <w:style w:type="paragraph" w:styleId="655">
    <w:name w:val="заголовок 1"/>
    <w:basedOn w:val="630"/>
    <w:next w:val="630"/>
    <w:link w:val="630"/>
    <w:pPr>
      <w:keepNext w:val="true"/>
      <w:pBdr/>
      <w:spacing/>
      <w:ind/>
      <w:jc w:val="center"/>
      <w:outlineLvl w:val="0"/>
    </w:pPr>
    <w:rPr>
      <w:bCs w:val="0"/>
      <w:szCs w:val="20"/>
    </w:rPr>
  </w:style>
  <w:style w:type="paragraph" w:styleId="656">
    <w:name w:val="Абзац списка"/>
    <w:basedOn w:val="630"/>
    <w:next w:val="656"/>
    <w:link w:val="630"/>
    <w:uiPriority w:val="34"/>
    <w:qFormat/>
    <w:pPr>
      <w:pBdr/>
      <w:spacing/>
      <w:ind w:left="720"/>
      <w:contextualSpacing w:val="true"/>
    </w:pPr>
  </w:style>
  <w:style w:type="character" w:styleId="657">
    <w:name w:val="Просмотренная гиперссылка"/>
    <w:next w:val="657"/>
    <w:link w:val="630"/>
    <w:pPr>
      <w:pBdr/>
      <w:spacing/>
      <w:ind/>
    </w:pPr>
    <w:rPr>
      <w:color w:val="800080"/>
      <w:u w:val="single"/>
    </w:rPr>
  </w:style>
  <w:style w:type="paragraph" w:styleId="658">
    <w:name w:val="Без интервала"/>
    <w:next w:val="658"/>
    <w:link w:val="630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659">
    <w:name w:val="Заголовок 4 Знак"/>
    <w:next w:val="659"/>
    <w:link w:val="634"/>
    <w:uiPriority w:val="9"/>
    <w:pPr>
      <w:pBdr/>
      <w:spacing/>
      <w:ind/>
    </w:pPr>
    <w:rPr>
      <w:rFonts w:ascii="Calibri" w:hAnsi="Calibri"/>
      <w:b/>
      <w:bCs/>
      <w:sz w:val="28"/>
      <w:szCs w:val="28"/>
      <w:lang w:eastAsia="en-US"/>
    </w:rPr>
  </w:style>
  <w:style w:type="character" w:styleId="660">
    <w:name w:val="Основной текст с отступом Знак"/>
    <w:next w:val="660"/>
    <w:link w:val="641"/>
    <w:pPr>
      <w:pBdr/>
      <w:spacing/>
      <w:ind/>
    </w:pPr>
    <w:rPr>
      <w:sz w:val="28"/>
    </w:rPr>
  </w:style>
  <w:style w:type="character" w:styleId="661">
    <w:name w:val="Верхний колонтитул Знак"/>
    <w:next w:val="661"/>
    <w:link w:val="643"/>
    <w:uiPriority w:val="99"/>
    <w:pPr>
      <w:pBdr/>
      <w:spacing/>
      <w:ind/>
    </w:pPr>
    <w:rPr>
      <w:sz w:val="28"/>
    </w:rPr>
  </w:style>
  <w:style w:type="character" w:styleId="662">
    <w:name w:val="Выделение"/>
    <w:next w:val="662"/>
    <w:link w:val="630"/>
    <w:qFormat/>
    <w:pPr>
      <w:pBdr/>
      <w:spacing/>
      <w:ind/>
    </w:pPr>
    <w:rPr>
      <w:i/>
      <w:iCs/>
    </w:rPr>
  </w:style>
  <w:style w:type="paragraph" w:styleId="663">
    <w:name w:val="14-15"/>
    <w:basedOn w:val="641"/>
    <w:next w:val="663"/>
    <w:link w:val="630"/>
    <w:pPr>
      <w:pBdr/>
      <w:spacing/>
      <w:ind w:right="0"/>
    </w:pPr>
    <w:rPr>
      <w:bCs/>
      <w:szCs w:val="24"/>
      <w:lang w:val="ru-RU" w:eastAsia="ru-RU"/>
    </w:rPr>
  </w:style>
  <w:style w:type="paragraph" w:styleId="664">
    <w:name w:val="Default"/>
    <w:next w:val="664"/>
    <w:link w:val="630"/>
    <w:pPr>
      <w:pBdr/>
      <w:spacing/>
      <w:ind/>
    </w:pPr>
    <w:rPr>
      <w:color w:val="000000"/>
      <w:sz w:val="24"/>
      <w:szCs w:val="24"/>
      <w:lang w:val="ru-RU" w:eastAsia="ru-RU" w:bidi="ar-SA"/>
    </w:rPr>
  </w:style>
  <w:style w:type="table" w:styleId="665">
    <w:name w:val="Сетка таблицы1"/>
    <w:basedOn w:val="636"/>
    <w:next w:val="652"/>
    <w:link w:val="630"/>
    <w:pPr>
      <w:pBdr/>
      <w:spacing/>
      <w:ind/>
      <w:jc w:val="both"/>
    </w:pPr>
    <w:rPr>
      <w:rFonts w:eastAsia="Calibri"/>
      <w:sz w:val="28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6">
    <w:name w:val="ConsPlusNormal"/>
    <w:next w:val="666"/>
    <w:link w:val="630"/>
    <w:pPr>
      <w:widowControl w:val="false"/>
      <w:pBdr/>
      <w:spacing/>
      <w:ind/>
    </w:pPr>
    <w:rPr>
      <w:rFonts w:ascii="Calibri" w:hAnsi="Calibri" w:cs="Calibri"/>
      <w:lang w:val="ru-RU" w:eastAsia="ru-RU" w:bidi="ar-SA"/>
    </w:rPr>
  </w:style>
  <w:style w:type="character" w:styleId="667">
    <w:name w:val="Основной текст Знак"/>
    <w:next w:val="667"/>
    <w:link w:val="646"/>
    <w:pPr>
      <w:pBdr/>
      <w:spacing/>
      <w:ind/>
    </w:pPr>
    <w:rPr>
      <w:bCs/>
      <w:sz w:val="28"/>
      <w:szCs w:val="24"/>
    </w:rPr>
  </w:style>
  <w:style w:type="character" w:styleId="919" w:default="1">
    <w:name w:val="Default Paragraph Font"/>
    <w:uiPriority w:val="1"/>
    <w:semiHidden/>
    <w:unhideWhenUsed/>
    <w:pPr>
      <w:pBdr/>
      <w:spacing/>
      <w:ind/>
    </w:pPr>
  </w:style>
  <w:style w:type="numbering" w:styleId="920" w:default="1">
    <w:name w:val="No List"/>
    <w:uiPriority w:val="99"/>
    <w:semiHidden/>
    <w:unhideWhenUsed/>
    <w:pPr>
      <w:pBdr/>
      <w:spacing/>
      <w:ind/>
    </w:pPr>
  </w:style>
  <w:style w:type="table" w:styleId="92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Избирательная комиссия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Самородняя</dc:creator>
  <cp:revision>278</cp:revision>
  <dcterms:created xsi:type="dcterms:W3CDTF">2016-06-29T16:02:00Z</dcterms:created>
  <dcterms:modified xsi:type="dcterms:W3CDTF">2024-06-24T08:52:39Z</dcterms:modified>
  <cp:version>1048576</cp:version>
</cp:coreProperties>
</file>