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15690FDD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AD7EC8">
              <w:rPr>
                <w:rFonts w:ascii="Times New Roman" w:hAnsi="Times New Roman"/>
                <w:sz w:val="28"/>
                <w:szCs w:val="28"/>
              </w:rPr>
              <w:t>1251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02F57E53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AD7EC8">
        <w:rPr>
          <w:rFonts w:ascii="Times New Roman" w:hAnsi="Times New Roman"/>
          <w:b/>
          <w:bCs/>
          <w:sz w:val="28"/>
          <w:szCs w:val="28"/>
        </w:rPr>
        <w:t>10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130406AC" w:rsidR="005A69EC" w:rsidRDefault="00AD7EC8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Башкиной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Натальи Викторовны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1AF9ABC6" w14:textId="7DB00FC0" w:rsidR="00AE2C0E" w:rsidRPr="00AE2C0E" w:rsidRDefault="008B609A" w:rsidP="00AE2C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AD7EC8">
        <w:rPr>
          <w:rFonts w:ascii="Times New Roman" w:hAnsi="Times New Roman"/>
          <w:color w:val="000000" w:themeColor="text1"/>
          <w:sz w:val="28"/>
          <w:szCs w:val="28"/>
        </w:rPr>
        <w:t>1250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AD7EC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AD7EC8">
        <w:rPr>
          <w:rFonts w:ascii="Times New Roman" w:hAnsi="Times New Roman"/>
          <w:sz w:val="28"/>
          <w:szCs w:val="28"/>
        </w:rPr>
        <w:t>Залесовой</w:t>
      </w:r>
      <w:proofErr w:type="spellEnd"/>
      <w:r w:rsidR="00AD7EC8">
        <w:rPr>
          <w:rFonts w:ascii="Times New Roman" w:hAnsi="Times New Roman"/>
          <w:sz w:val="28"/>
          <w:szCs w:val="28"/>
        </w:rPr>
        <w:t xml:space="preserve"> Натальи Анатольевны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6577E3" w:rsidRPr="006577E3">
        <w:t xml:space="preserve"> </w:t>
      </w:r>
      <w:r w:rsidR="00AD7E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Региональным</w:t>
      </w:r>
      <w:r w:rsidR="00AD7EC8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отделение</w:t>
      </w:r>
      <w:r w:rsidR="00AD7E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AD7EC8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социалистической политической партии «</w:t>
      </w:r>
      <w:proofErr w:type="gramStart"/>
      <w:r w:rsidR="00AD7EC8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СПРАВЕДЛИ</w:t>
      </w:r>
      <w:r w:rsidR="00AD7E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ВАЯ</w:t>
      </w:r>
      <w:proofErr w:type="gramEnd"/>
      <w:r w:rsidR="00AD7E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РОССИЯ-ПАТРИОТЫ-ЗА ПРАВДУ» </w:t>
      </w:r>
      <w:r w:rsidR="00AD7EC8" w:rsidRPr="00F8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Краснодарском крае</w:t>
      </w:r>
      <w:r w:rsidR="00AD7E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2E775061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AD7EC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651912F5" w:rsidR="00424039" w:rsidRPr="006374AC" w:rsidRDefault="00AD7EC8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Башкину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Наталью Викторовну</w:t>
            </w:r>
          </w:p>
        </w:tc>
        <w:tc>
          <w:tcPr>
            <w:tcW w:w="4786" w:type="dxa"/>
          </w:tcPr>
          <w:p w14:paraId="32599437" w14:textId="7021CB7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 избирателей по месту жительства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50290C1D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AD7E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7EC8">
        <w:rPr>
          <w:rFonts w:ascii="Times New Roman" w:eastAsia="Times New Roman" w:hAnsi="Times New Roman"/>
          <w:sz w:val="28"/>
          <w:szCs w:val="28"/>
          <w:lang w:eastAsia="ru-RU"/>
        </w:rPr>
        <w:t>Башкиной</w:t>
      </w:r>
      <w:proofErr w:type="spellEnd"/>
      <w:r w:rsidR="00AD7EC8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07E217A8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AD7EC8">
        <w:rPr>
          <w:rFonts w:ascii="Times New Roman" w:hAnsi="Times New Roman"/>
          <w:sz w:val="28"/>
          <w:szCs w:val="28"/>
        </w:rPr>
        <w:t>Башкиной</w:t>
      </w:r>
      <w:proofErr w:type="spellEnd"/>
      <w:r w:rsidR="00AD7EC8">
        <w:rPr>
          <w:rFonts w:ascii="Times New Roman" w:hAnsi="Times New Roman"/>
          <w:sz w:val="28"/>
          <w:szCs w:val="28"/>
        </w:rPr>
        <w:t xml:space="preserve"> Н.В.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234E1995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AD7EC8">
        <w:rPr>
          <w:rFonts w:ascii="Times New Roman" w:hAnsi="Times New Roman"/>
          <w:sz w:val="28"/>
          <w:szCs w:val="28"/>
        </w:rPr>
        <w:t>10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69A00C0D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AD7E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1251</w:t>
      </w:r>
    </w:p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E53560" w14:textId="77777777" w:rsidR="00EC24AF" w:rsidRDefault="00EC24AF" w:rsidP="00EC24AF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2B964" w14:textId="77777777" w:rsidR="00AC7621" w:rsidRDefault="00AC7621" w:rsidP="000B227F">
      <w:pPr>
        <w:spacing w:after="0" w:line="240" w:lineRule="auto"/>
      </w:pPr>
      <w:r>
        <w:separator/>
      </w:r>
    </w:p>
  </w:endnote>
  <w:endnote w:type="continuationSeparator" w:id="0">
    <w:p w14:paraId="22F84EB6" w14:textId="77777777" w:rsidR="00AC7621" w:rsidRDefault="00AC7621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37D2D" w14:textId="77777777" w:rsidR="00AC7621" w:rsidRDefault="00AC7621" w:rsidP="000B227F">
      <w:pPr>
        <w:spacing w:after="0" w:line="240" w:lineRule="auto"/>
      </w:pPr>
      <w:r>
        <w:separator/>
      </w:r>
    </w:p>
  </w:footnote>
  <w:footnote w:type="continuationSeparator" w:id="0">
    <w:p w14:paraId="64CF39B7" w14:textId="77777777" w:rsidR="00AC7621" w:rsidRDefault="00AC7621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AF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D4B24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C2264"/>
    <w:rsid w:val="00AC390E"/>
    <w:rsid w:val="00AC7621"/>
    <w:rsid w:val="00AD7EC8"/>
    <w:rsid w:val="00AE2C0E"/>
    <w:rsid w:val="00B204E4"/>
    <w:rsid w:val="00B312DD"/>
    <w:rsid w:val="00B71A0F"/>
    <w:rsid w:val="00B7432D"/>
    <w:rsid w:val="00B7467D"/>
    <w:rsid w:val="00B937B5"/>
    <w:rsid w:val="00BC4662"/>
    <w:rsid w:val="00BD4D8D"/>
    <w:rsid w:val="00BD73AF"/>
    <w:rsid w:val="00BE7722"/>
    <w:rsid w:val="00C43ED4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757CE"/>
    <w:rsid w:val="00DF50D2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911E6"/>
    <w:rsid w:val="00EC24AF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9C47-A33D-4C3D-9949-28A85F4A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126</cp:revision>
  <cp:lastPrinted>2025-08-22T13:10:00Z</cp:lastPrinted>
  <dcterms:created xsi:type="dcterms:W3CDTF">2016-01-29T12:53:00Z</dcterms:created>
  <dcterms:modified xsi:type="dcterms:W3CDTF">2025-08-24T12:38:00Z</dcterms:modified>
</cp:coreProperties>
</file>