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F09" w:rsidRDefault="00E96F09" w:rsidP="00E96F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F09">
        <w:rPr>
          <w:rFonts w:ascii="Times New Roman" w:hAnsi="Times New Roman" w:cs="Times New Roman"/>
          <w:b/>
          <w:sz w:val="28"/>
          <w:szCs w:val="28"/>
        </w:rPr>
        <w:t xml:space="preserve">Отчет о результатах  контрольного мероприятия </w:t>
      </w:r>
    </w:p>
    <w:p w:rsidR="00E96F09" w:rsidRDefault="00E96F09" w:rsidP="00E96F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F09">
        <w:rPr>
          <w:rFonts w:ascii="Times New Roman" w:hAnsi="Times New Roman" w:cs="Times New Roman"/>
          <w:b/>
          <w:sz w:val="28"/>
          <w:szCs w:val="28"/>
        </w:rPr>
        <w:t>по внутреннему муниципальному финансовому контролю</w:t>
      </w:r>
    </w:p>
    <w:p w:rsidR="00E96F09" w:rsidRPr="00E96F09" w:rsidRDefault="00E96F09" w:rsidP="00E9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24C" w:rsidRDefault="0064624C" w:rsidP="00646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24C">
        <w:rPr>
          <w:rFonts w:ascii="Times New Roman" w:hAnsi="Times New Roman" w:cs="Times New Roman"/>
          <w:sz w:val="28"/>
          <w:szCs w:val="28"/>
        </w:rPr>
        <w:t>Во исполнение полномочий, предусмотренных статьей 269.2 Бюдже</w:t>
      </w:r>
      <w:r w:rsidRPr="0064624C">
        <w:rPr>
          <w:rFonts w:ascii="Times New Roman" w:hAnsi="Times New Roman" w:cs="Times New Roman"/>
          <w:sz w:val="28"/>
          <w:szCs w:val="28"/>
        </w:rPr>
        <w:t>т</w:t>
      </w:r>
      <w:r w:rsidRPr="0064624C">
        <w:rPr>
          <w:rFonts w:ascii="Times New Roman" w:hAnsi="Times New Roman" w:cs="Times New Roman"/>
          <w:sz w:val="28"/>
          <w:szCs w:val="28"/>
        </w:rPr>
        <w:t>ного кодекса Российской Федерации (далее – БК РФ), в соответствии с пун</w:t>
      </w:r>
      <w:r w:rsidRPr="0064624C">
        <w:rPr>
          <w:rFonts w:ascii="Times New Roman" w:hAnsi="Times New Roman" w:cs="Times New Roman"/>
          <w:sz w:val="28"/>
          <w:szCs w:val="28"/>
        </w:rPr>
        <w:t>к</w:t>
      </w:r>
      <w:r w:rsidRPr="0064624C">
        <w:rPr>
          <w:rFonts w:ascii="Times New Roman" w:hAnsi="Times New Roman" w:cs="Times New Roman"/>
          <w:sz w:val="28"/>
          <w:szCs w:val="28"/>
        </w:rPr>
        <w:t>том 1.8 плана работы отдела муниципального контроля администрации м</w:t>
      </w:r>
      <w:r w:rsidRPr="0064624C">
        <w:rPr>
          <w:rFonts w:ascii="Times New Roman" w:hAnsi="Times New Roman" w:cs="Times New Roman"/>
          <w:sz w:val="28"/>
          <w:szCs w:val="28"/>
        </w:rPr>
        <w:t>у</w:t>
      </w:r>
      <w:r w:rsidRPr="0064624C">
        <w:rPr>
          <w:rFonts w:ascii="Times New Roman" w:hAnsi="Times New Roman" w:cs="Times New Roman"/>
          <w:sz w:val="28"/>
          <w:szCs w:val="28"/>
        </w:rPr>
        <w:t>ниципального образования Щербиновский район, утвержденного постано</w:t>
      </w:r>
      <w:r w:rsidRPr="0064624C">
        <w:rPr>
          <w:rFonts w:ascii="Times New Roman" w:hAnsi="Times New Roman" w:cs="Times New Roman"/>
          <w:sz w:val="28"/>
          <w:szCs w:val="28"/>
        </w:rPr>
        <w:t>в</w:t>
      </w:r>
      <w:r w:rsidRPr="0064624C">
        <w:rPr>
          <w:rFonts w:ascii="Times New Roman" w:hAnsi="Times New Roman" w:cs="Times New Roman"/>
          <w:sz w:val="28"/>
          <w:szCs w:val="28"/>
        </w:rPr>
        <w:t>лением администрации муниципального образования Щербиновский район от 21 декабря 2022 года № 930 «Об утверждении Плана работы отдела мун</w:t>
      </w:r>
      <w:r w:rsidRPr="0064624C">
        <w:rPr>
          <w:rFonts w:ascii="Times New Roman" w:hAnsi="Times New Roman" w:cs="Times New Roman"/>
          <w:sz w:val="28"/>
          <w:szCs w:val="28"/>
        </w:rPr>
        <w:t>и</w:t>
      </w:r>
      <w:r w:rsidRPr="0064624C">
        <w:rPr>
          <w:rFonts w:ascii="Times New Roman" w:hAnsi="Times New Roman" w:cs="Times New Roman"/>
          <w:sz w:val="28"/>
          <w:szCs w:val="28"/>
        </w:rPr>
        <w:t>ципального контроля администрации муниципального образования Щерб</w:t>
      </w:r>
      <w:r w:rsidRPr="0064624C">
        <w:rPr>
          <w:rFonts w:ascii="Times New Roman" w:hAnsi="Times New Roman" w:cs="Times New Roman"/>
          <w:sz w:val="28"/>
          <w:szCs w:val="28"/>
        </w:rPr>
        <w:t>и</w:t>
      </w:r>
      <w:r w:rsidRPr="0064624C">
        <w:rPr>
          <w:rFonts w:ascii="Times New Roman" w:hAnsi="Times New Roman" w:cs="Times New Roman"/>
          <w:sz w:val="28"/>
          <w:szCs w:val="28"/>
        </w:rPr>
        <w:t>новский район на 2023 год», на основании постановления администрации муниц</w:t>
      </w:r>
      <w:r w:rsidRPr="0064624C">
        <w:rPr>
          <w:rFonts w:ascii="Times New Roman" w:hAnsi="Times New Roman" w:cs="Times New Roman"/>
          <w:sz w:val="28"/>
          <w:szCs w:val="28"/>
        </w:rPr>
        <w:t>и</w:t>
      </w:r>
      <w:r w:rsidRPr="0064624C">
        <w:rPr>
          <w:rFonts w:ascii="Times New Roman" w:hAnsi="Times New Roman" w:cs="Times New Roman"/>
          <w:sz w:val="28"/>
          <w:szCs w:val="28"/>
        </w:rPr>
        <w:t xml:space="preserve">пального образования Щербиновский район от 11 октября 2023 года № 921 «О назначении контрольного мероприятия» (с учетом изменения </w:t>
      </w:r>
      <w:r w:rsidR="0075045E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64624C">
        <w:rPr>
          <w:rFonts w:ascii="Times New Roman" w:hAnsi="Times New Roman" w:cs="Times New Roman"/>
          <w:sz w:val="28"/>
          <w:szCs w:val="28"/>
        </w:rPr>
        <w:t>от 20 декабря 2023 года № 1379), проведено контрольное мероприятие в о</w:t>
      </w:r>
      <w:r w:rsidRPr="0064624C">
        <w:rPr>
          <w:rFonts w:ascii="Times New Roman" w:hAnsi="Times New Roman" w:cs="Times New Roman"/>
          <w:sz w:val="28"/>
          <w:szCs w:val="28"/>
        </w:rPr>
        <w:t>т</w:t>
      </w:r>
      <w:r w:rsidRPr="0064624C">
        <w:rPr>
          <w:rFonts w:ascii="Times New Roman" w:hAnsi="Times New Roman" w:cs="Times New Roman"/>
          <w:sz w:val="28"/>
          <w:szCs w:val="28"/>
        </w:rPr>
        <w:t>нош</w:t>
      </w:r>
      <w:r w:rsidRPr="0064624C">
        <w:rPr>
          <w:rFonts w:ascii="Times New Roman" w:hAnsi="Times New Roman" w:cs="Times New Roman"/>
          <w:sz w:val="28"/>
          <w:szCs w:val="28"/>
        </w:rPr>
        <w:t>е</w:t>
      </w:r>
      <w:r w:rsidRPr="0064624C">
        <w:rPr>
          <w:rFonts w:ascii="Times New Roman" w:hAnsi="Times New Roman" w:cs="Times New Roman"/>
          <w:sz w:val="28"/>
          <w:szCs w:val="28"/>
        </w:rPr>
        <w:t>нии:</w:t>
      </w:r>
    </w:p>
    <w:p w:rsidR="0064624C" w:rsidRPr="0064624C" w:rsidRDefault="0064624C" w:rsidP="00646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24C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культуры «Николаевский сельский Дом культуры Николаевского сельского поселения Щербиновского района» (далее – учреждение, объект контроля); </w:t>
      </w:r>
    </w:p>
    <w:p w:rsidR="0064624C" w:rsidRPr="0064624C" w:rsidRDefault="0064624C" w:rsidP="00646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24C">
        <w:rPr>
          <w:rFonts w:ascii="Times New Roman" w:hAnsi="Times New Roman" w:cs="Times New Roman"/>
          <w:sz w:val="28"/>
          <w:szCs w:val="28"/>
        </w:rPr>
        <w:t>администрации Николаевского сельского поселения Щербиновского района (в части исполнения полномочий учредителя)</w:t>
      </w:r>
      <w:r w:rsidR="00254D2E">
        <w:rPr>
          <w:rFonts w:ascii="Times New Roman" w:hAnsi="Times New Roman" w:cs="Times New Roman"/>
          <w:sz w:val="28"/>
          <w:szCs w:val="28"/>
        </w:rPr>
        <w:t xml:space="preserve"> (далее – учредитель)</w:t>
      </w:r>
      <w:r w:rsidRPr="0064624C">
        <w:rPr>
          <w:rFonts w:ascii="Times New Roman" w:hAnsi="Times New Roman" w:cs="Times New Roman"/>
          <w:sz w:val="28"/>
          <w:szCs w:val="28"/>
        </w:rPr>
        <w:t>.</w:t>
      </w:r>
    </w:p>
    <w:p w:rsidR="0064624C" w:rsidRDefault="0064624C" w:rsidP="00646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24C">
        <w:rPr>
          <w:rFonts w:ascii="Times New Roman" w:hAnsi="Times New Roman" w:cs="Times New Roman"/>
          <w:sz w:val="28"/>
          <w:szCs w:val="28"/>
        </w:rPr>
        <w:t>Тема контрольного мероприятия: проверка финансово - хозяйственной деятельности муниципального бюджетного учреждения культуры «Никол</w:t>
      </w:r>
      <w:r w:rsidRPr="0064624C">
        <w:rPr>
          <w:rFonts w:ascii="Times New Roman" w:hAnsi="Times New Roman" w:cs="Times New Roman"/>
          <w:sz w:val="28"/>
          <w:szCs w:val="28"/>
        </w:rPr>
        <w:t>а</w:t>
      </w:r>
      <w:r w:rsidRPr="0064624C">
        <w:rPr>
          <w:rFonts w:ascii="Times New Roman" w:hAnsi="Times New Roman" w:cs="Times New Roman"/>
          <w:sz w:val="28"/>
          <w:szCs w:val="28"/>
        </w:rPr>
        <w:t>евский сельский Дом культуры Николаевского сельского поселения Щерб</w:t>
      </w:r>
      <w:r w:rsidRPr="0064624C">
        <w:rPr>
          <w:rFonts w:ascii="Times New Roman" w:hAnsi="Times New Roman" w:cs="Times New Roman"/>
          <w:sz w:val="28"/>
          <w:szCs w:val="28"/>
        </w:rPr>
        <w:t>и</w:t>
      </w:r>
      <w:r w:rsidRPr="0064624C">
        <w:rPr>
          <w:rFonts w:ascii="Times New Roman" w:hAnsi="Times New Roman" w:cs="Times New Roman"/>
          <w:sz w:val="28"/>
          <w:szCs w:val="28"/>
        </w:rPr>
        <w:t>новского района» и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нужд.</w:t>
      </w:r>
    </w:p>
    <w:p w:rsidR="00E96F09" w:rsidRDefault="00E96F09" w:rsidP="00646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Проверяемый период: 2022 год (при необходимости иные периоды).</w:t>
      </w:r>
    </w:p>
    <w:p w:rsidR="0064624C" w:rsidRPr="00F1564A" w:rsidRDefault="0064624C" w:rsidP="0064624C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56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Тип контрольного мероприятия: плановая проверка.</w:t>
      </w:r>
    </w:p>
    <w:p w:rsidR="0064624C" w:rsidRPr="00F1564A" w:rsidRDefault="0064624C" w:rsidP="00646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56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 финансового контроля: выездная проверка.</w:t>
      </w:r>
    </w:p>
    <w:p w:rsidR="0064624C" w:rsidRPr="00F1564A" w:rsidRDefault="0064624C" w:rsidP="006462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156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Срок проведения контрольного мероприятия, не включая периоды его приостановления, составил 40 рабочих дней: с 30 октября 2023 года по 25 д</w:t>
      </w:r>
      <w:r w:rsidRPr="00F156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Pr="00F156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кабря 2023 года. </w:t>
      </w:r>
    </w:p>
    <w:p w:rsidR="0064624C" w:rsidRPr="00F1564A" w:rsidRDefault="0064624C" w:rsidP="006462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564A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проверки составлен акт выездной проверки от 23 янв</w:t>
      </w:r>
      <w:r w:rsidRPr="00F156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1564A">
        <w:rPr>
          <w:rFonts w:ascii="Times New Roman" w:hAnsi="Times New Roman" w:cs="Times New Roman"/>
          <w:color w:val="000000" w:themeColor="text1"/>
          <w:sz w:val="28"/>
          <w:szCs w:val="28"/>
        </w:rPr>
        <w:t>ря 2024 года № 7.</w:t>
      </w:r>
    </w:p>
    <w:p w:rsidR="00010BFC" w:rsidRDefault="00E96F09" w:rsidP="00E96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проведенного контрольного мероприятия выявлены 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дельные нарушения </w:t>
      </w:r>
      <w:r w:rsidR="00010BFC">
        <w:rPr>
          <w:rFonts w:ascii="Times New Roman" w:eastAsia="Times New Roman" w:hAnsi="Times New Roman" w:cs="Times New Roman"/>
          <w:sz w:val="28"/>
          <w:szCs w:val="28"/>
        </w:rPr>
        <w:t>бюджетного законодательства, законодательства в сфере закупок, правил ведения бюджетного учета.</w:t>
      </w:r>
    </w:p>
    <w:p w:rsidR="00E96F09" w:rsidRDefault="00E96F09" w:rsidP="00E96F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исполнение требований статьи 270.2 БК РФ по результатам ко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трольного мероприятия в адрес </w:t>
      </w:r>
      <w:r w:rsidR="00254D2E">
        <w:rPr>
          <w:rFonts w:ascii="Times New Roman" w:eastAsia="Times New Roman" w:hAnsi="Times New Roman"/>
          <w:sz w:val="28"/>
          <w:szCs w:val="28"/>
        </w:rPr>
        <w:t>учреждения и учредителя</w:t>
      </w:r>
      <w:r w:rsidR="00971CA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направлен</w:t>
      </w:r>
      <w:r w:rsidR="00254D2E">
        <w:rPr>
          <w:rFonts w:ascii="Times New Roman" w:eastAsia="Times New Roman" w:hAnsi="Times New Roman"/>
          <w:sz w:val="28"/>
          <w:szCs w:val="28"/>
        </w:rPr>
        <w:t>ы</w:t>
      </w:r>
      <w:r>
        <w:rPr>
          <w:rFonts w:ascii="Times New Roman" w:eastAsia="Times New Roman" w:hAnsi="Times New Roman"/>
          <w:sz w:val="28"/>
          <w:szCs w:val="28"/>
        </w:rPr>
        <w:t xml:space="preserve"> пре</w:t>
      </w:r>
      <w:r>
        <w:rPr>
          <w:rFonts w:ascii="Times New Roman" w:eastAsia="Times New Roman" w:hAnsi="Times New Roman"/>
          <w:sz w:val="28"/>
          <w:szCs w:val="28"/>
        </w:rPr>
        <w:t>д</w:t>
      </w:r>
      <w:r>
        <w:rPr>
          <w:rFonts w:ascii="Times New Roman" w:eastAsia="Times New Roman" w:hAnsi="Times New Roman"/>
          <w:sz w:val="28"/>
          <w:szCs w:val="28"/>
        </w:rPr>
        <w:t>ставлени</w:t>
      </w:r>
      <w:r w:rsidR="00254D2E"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FD443C" w:rsidRPr="0075045E" w:rsidRDefault="00C54A91" w:rsidP="00E96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5045E">
        <w:rPr>
          <w:rFonts w:ascii="Times New Roman" w:hAnsi="Times New Roman"/>
          <w:color w:val="FF0000"/>
          <w:sz w:val="28"/>
          <w:szCs w:val="28"/>
        </w:rPr>
        <w:t>Р</w:t>
      </w:r>
      <w:r w:rsidRPr="0075045E">
        <w:rPr>
          <w:rFonts w:ascii="Times New Roman" w:hAnsi="Times New Roman"/>
          <w:color w:val="FF0000"/>
          <w:sz w:val="28"/>
          <w:szCs w:val="28"/>
        </w:rPr>
        <w:t>уководствуясь статьей 28.2 Кодекса Российской Федерации об адм</w:t>
      </w:r>
      <w:r w:rsidRPr="0075045E">
        <w:rPr>
          <w:rFonts w:ascii="Times New Roman" w:hAnsi="Times New Roman"/>
          <w:color w:val="FF0000"/>
          <w:sz w:val="28"/>
          <w:szCs w:val="28"/>
        </w:rPr>
        <w:t>и</w:t>
      </w:r>
      <w:r w:rsidRPr="0075045E">
        <w:rPr>
          <w:rFonts w:ascii="Times New Roman" w:hAnsi="Times New Roman"/>
          <w:color w:val="FF0000"/>
          <w:sz w:val="28"/>
          <w:szCs w:val="28"/>
        </w:rPr>
        <w:t>нистративных правонарушениях</w:t>
      </w:r>
      <w:r w:rsidRPr="0075045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5045E">
        <w:rPr>
          <w:rFonts w:ascii="Times New Roman" w:hAnsi="Times New Roman"/>
          <w:color w:val="FF0000"/>
          <w:sz w:val="28"/>
          <w:szCs w:val="28"/>
        </w:rPr>
        <w:t xml:space="preserve">(далее – КоАП РФ), </w:t>
      </w:r>
      <w:r w:rsidRPr="0075045E">
        <w:rPr>
          <w:rFonts w:ascii="Times New Roman" w:hAnsi="Times New Roman"/>
          <w:color w:val="FF0000"/>
          <w:sz w:val="28"/>
          <w:szCs w:val="28"/>
        </w:rPr>
        <w:t>6 мая 2024 года соста</w:t>
      </w:r>
      <w:r w:rsidRPr="0075045E">
        <w:rPr>
          <w:rFonts w:ascii="Times New Roman" w:hAnsi="Times New Roman"/>
          <w:color w:val="FF0000"/>
          <w:sz w:val="28"/>
          <w:szCs w:val="28"/>
        </w:rPr>
        <w:t>в</w:t>
      </w:r>
      <w:r w:rsidRPr="0075045E">
        <w:rPr>
          <w:rFonts w:ascii="Times New Roman" w:hAnsi="Times New Roman"/>
          <w:color w:val="FF0000"/>
          <w:sz w:val="28"/>
          <w:szCs w:val="28"/>
        </w:rPr>
        <w:t xml:space="preserve">лен </w:t>
      </w:r>
      <w:r w:rsidRPr="0075045E">
        <w:rPr>
          <w:rFonts w:ascii="Times New Roman" w:hAnsi="Times New Roman"/>
          <w:color w:val="FF0000"/>
          <w:sz w:val="28"/>
          <w:szCs w:val="28"/>
        </w:rPr>
        <w:t xml:space="preserve">протокол </w:t>
      </w:r>
      <w:r w:rsidRPr="0075045E">
        <w:rPr>
          <w:rFonts w:ascii="Times New Roman" w:hAnsi="Times New Roman"/>
          <w:color w:val="FF0000"/>
          <w:sz w:val="28"/>
          <w:szCs w:val="28"/>
        </w:rPr>
        <w:t xml:space="preserve">№ 1 </w:t>
      </w:r>
      <w:r w:rsidRPr="0075045E">
        <w:rPr>
          <w:rFonts w:ascii="Times New Roman" w:hAnsi="Times New Roman"/>
          <w:color w:val="FF0000"/>
          <w:sz w:val="28"/>
          <w:szCs w:val="28"/>
        </w:rPr>
        <w:t>об административном правонарушении, предусмотренном статьей 15.15.15 К</w:t>
      </w:r>
      <w:r w:rsidRPr="0075045E">
        <w:rPr>
          <w:rFonts w:ascii="Times New Roman" w:hAnsi="Times New Roman"/>
          <w:color w:val="FF0000"/>
          <w:sz w:val="28"/>
          <w:szCs w:val="28"/>
        </w:rPr>
        <w:t>о</w:t>
      </w:r>
      <w:r w:rsidRPr="0075045E">
        <w:rPr>
          <w:rFonts w:ascii="Times New Roman" w:hAnsi="Times New Roman"/>
          <w:color w:val="FF0000"/>
          <w:sz w:val="28"/>
          <w:szCs w:val="28"/>
        </w:rPr>
        <w:t>АП РФ.</w:t>
      </w:r>
    </w:p>
    <w:p w:rsidR="00E96F09" w:rsidRPr="00E96F09" w:rsidRDefault="00E96F09" w:rsidP="00E9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6F09" w:rsidRPr="00E96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01"/>
    <w:rsid w:val="00010BFC"/>
    <w:rsid w:val="00167001"/>
    <w:rsid w:val="00254D2E"/>
    <w:rsid w:val="0064624C"/>
    <w:rsid w:val="006721D5"/>
    <w:rsid w:val="00747EE6"/>
    <w:rsid w:val="0075045E"/>
    <w:rsid w:val="00812B7B"/>
    <w:rsid w:val="00971CA0"/>
    <w:rsid w:val="00C54A91"/>
    <w:rsid w:val="00D727F0"/>
    <w:rsid w:val="00E96F09"/>
    <w:rsid w:val="00FD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6F0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6F0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Тамилла Д. Сидоркина</dc:creator>
  <cp:keywords/>
  <dc:description/>
  <cp:lastModifiedBy>control c. control</cp:lastModifiedBy>
  <cp:revision>8</cp:revision>
  <dcterms:created xsi:type="dcterms:W3CDTF">2023-07-24T06:08:00Z</dcterms:created>
  <dcterms:modified xsi:type="dcterms:W3CDTF">2024-08-13T08:48:00Z</dcterms:modified>
</cp:coreProperties>
</file>